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2C" w:rsidRDefault="00522B2C">
      <w:pPr>
        <w:pStyle w:val="Heading1"/>
        <w:rPr>
          <w:u w:val="single"/>
        </w:rPr>
      </w:pPr>
      <w:bookmarkStart w:id="0" w:name="_GoBack"/>
      <w:bookmarkEnd w:id="0"/>
      <w:r>
        <w:t>SECTION 23 80</w:t>
      </w:r>
      <w:r w:rsidR="00012E62">
        <w:t xml:space="preserve"> </w:t>
      </w:r>
      <w:r>
        <w:t>00</w:t>
      </w:r>
      <w:r w:rsidR="00012E62">
        <w:t xml:space="preserve"> - </w:t>
      </w:r>
      <w:r>
        <w:t>Terminal HVAC Equipment</w:t>
      </w:r>
    </w:p>
    <w:p w:rsidR="00522B2C" w:rsidRDefault="00522B2C">
      <w:pPr>
        <w:pStyle w:val="Heading2"/>
      </w:pPr>
      <w:proofErr w:type="gramStart"/>
      <w:r>
        <w:t>PART</w:t>
      </w:r>
      <w:r w:rsidR="00012E62">
        <w:t xml:space="preserve"> </w:t>
      </w:r>
      <w:r>
        <w:t xml:space="preserve"> 1</w:t>
      </w:r>
      <w:proofErr w:type="gramEnd"/>
      <w:r>
        <w:t xml:space="preserve"> </w:t>
      </w:r>
      <w:r w:rsidR="001E0502">
        <w:t xml:space="preserve"> </w:t>
      </w:r>
      <w:r>
        <w:t xml:space="preserve"> GENERAL</w:t>
      </w:r>
    </w:p>
    <w:p w:rsidR="00522B2C" w:rsidRDefault="00522B2C">
      <w:pPr>
        <w:pStyle w:val="Paragraph1"/>
        <w:ind w:left="0" w:firstLine="0"/>
      </w:pPr>
      <w:r>
        <w:t>1.01</w:t>
      </w:r>
      <w:r w:rsidR="001E0502">
        <w:tab/>
      </w:r>
      <w:r>
        <w:tab/>
        <w:t>DESCRIPTION</w:t>
      </w:r>
    </w:p>
    <w:p w:rsidR="001E0502" w:rsidRDefault="00522B2C" w:rsidP="00751AAD">
      <w:pPr>
        <w:pStyle w:val="Paragraph2"/>
      </w:pPr>
      <w:r>
        <w:t>A.</w:t>
      </w:r>
      <w:r>
        <w:tab/>
        <w:t>Provide Heating, Cooling, and Ventilating Equipment as specified herein and shown on the Drawings.</w:t>
      </w:r>
    </w:p>
    <w:p w:rsidR="001E0502" w:rsidRDefault="00522B2C" w:rsidP="00751AAD">
      <w:pPr>
        <w:pStyle w:val="Paragraph2"/>
      </w:pPr>
      <w:r>
        <w:t>B.</w:t>
      </w:r>
      <w:r>
        <w:tab/>
        <w:t>Equipment capacity and size shall be as indicated on the Drawings.</w:t>
      </w:r>
    </w:p>
    <w:p w:rsidR="00522B2C" w:rsidRDefault="00522B2C" w:rsidP="00751AAD">
      <w:pPr>
        <w:pStyle w:val="Paragraph2"/>
      </w:pPr>
      <w:r>
        <w:t>C.</w:t>
      </w:r>
      <w:r>
        <w:tab/>
        <w:t xml:space="preserve">Related Work:  </w:t>
      </w:r>
      <w:r>
        <w:rPr>
          <w:snapToGrid w:val="0"/>
        </w:rPr>
        <w:t>Th</w:t>
      </w:r>
      <w:r w:rsidR="00CC5A6A">
        <w:rPr>
          <w:snapToGrid w:val="0"/>
        </w:rPr>
        <w:t>e requirements of Section 23 05</w:t>
      </w:r>
      <w:r w:rsidR="00932CAE">
        <w:rPr>
          <w:snapToGrid w:val="0"/>
        </w:rPr>
        <w:t xml:space="preserve"> </w:t>
      </w:r>
      <w:r>
        <w:rPr>
          <w:snapToGrid w:val="0"/>
        </w:rPr>
        <w:t>00, Common HVAC Materials and Methods, also apply to this section.</w:t>
      </w:r>
    </w:p>
    <w:p w:rsidR="00522B2C" w:rsidRDefault="00522B2C">
      <w:pPr>
        <w:pStyle w:val="Paragraph1"/>
      </w:pPr>
      <w:r>
        <w:t>1.02</w:t>
      </w:r>
      <w:r>
        <w:tab/>
      </w:r>
      <w:r w:rsidR="001E0502">
        <w:tab/>
      </w:r>
      <w:r>
        <w:t>QUALITY ASSURANCE</w:t>
      </w:r>
    </w:p>
    <w:p w:rsidR="001E0502" w:rsidRDefault="00522B2C" w:rsidP="00751AAD">
      <w:pPr>
        <w:pStyle w:val="Paragraph2"/>
      </w:pPr>
      <w:r>
        <w:t>A.</w:t>
      </w:r>
      <w:r>
        <w:tab/>
        <w:t>Air Handling Equipment:  Rated in accordance with AMCA certified rating procedures and AMCA labeled.</w:t>
      </w:r>
    </w:p>
    <w:p w:rsidR="001E0502" w:rsidRDefault="00522B2C" w:rsidP="00751AAD">
      <w:pPr>
        <w:pStyle w:val="Paragraph2"/>
      </w:pPr>
      <w:r>
        <w:t>B.</w:t>
      </w:r>
      <w:r>
        <w:tab/>
        <w:t>Air Conditioning and Refrigeration Equipment Rating:  Rated in accordance with ARI certified rating procedures and ARI labeled.</w:t>
      </w:r>
    </w:p>
    <w:p w:rsidR="00522B2C" w:rsidRDefault="00522B2C" w:rsidP="00751AAD">
      <w:pPr>
        <w:pStyle w:val="Paragraph2"/>
      </w:pPr>
      <w:r>
        <w:t>C.</w:t>
      </w:r>
      <w:r>
        <w:tab/>
        <w:t>Gas-fired Equipment:  Design certified by American Gas Association.</w:t>
      </w:r>
    </w:p>
    <w:p w:rsidR="00522B2C" w:rsidRDefault="00522B2C">
      <w:pPr>
        <w:pStyle w:val="Paragraph1"/>
      </w:pPr>
      <w:r>
        <w:t>1.03</w:t>
      </w:r>
      <w:r>
        <w:tab/>
      </w:r>
      <w:r w:rsidR="001E0502">
        <w:tab/>
      </w:r>
      <w:r>
        <w:t>SUBMITTALS</w:t>
      </w:r>
    </w:p>
    <w:p w:rsidR="001E0502" w:rsidRDefault="00522B2C" w:rsidP="00751AAD">
      <w:pPr>
        <w:pStyle w:val="Paragraph2"/>
      </w:pPr>
      <w:r>
        <w:t>A.</w:t>
      </w:r>
      <w:r>
        <w:tab/>
        <w:t>Submit catalog data, construction details and performance characteristics for each HVAC unit.</w:t>
      </w:r>
    </w:p>
    <w:p w:rsidR="00522B2C" w:rsidRDefault="00522B2C" w:rsidP="00751AAD">
      <w:pPr>
        <w:pStyle w:val="Paragraph2"/>
      </w:pPr>
      <w:r>
        <w:t>B.</w:t>
      </w:r>
      <w:r>
        <w:tab/>
        <w:t>Submit operating and maintenance data.</w:t>
      </w:r>
    </w:p>
    <w:p w:rsidR="00522B2C" w:rsidRDefault="00522B2C">
      <w:pPr>
        <w:pStyle w:val="Heading2"/>
      </w:pPr>
      <w:proofErr w:type="gramStart"/>
      <w:r>
        <w:t>PART</w:t>
      </w:r>
      <w:r w:rsidR="00012E62">
        <w:t xml:space="preserve"> </w:t>
      </w:r>
      <w:r>
        <w:t xml:space="preserve"> 2</w:t>
      </w:r>
      <w:proofErr w:type="gramEnd"/>
      <w:r>
        <w:t xml:space="preserve">  </w:t>
      </w:r>
      <w:r w:rsidR="001E0502">
        <w:t xml:space="preserve"> </w:t>
      </w:r>
      <w:r>
        <w:t>PRODUCTS</w:t>
      </w:r>
    </w:p>
    <w:p w:rsidR="00522B2C" w:rsidRDefault="00522B2C">
      <w:pPr>
        <w:pStyle w:val="Paragraph1"/>
      </w:pPr>
      <w:r>
        <w:t>2.01</w:t>
      </w:r>
      <w:r>
        <w:tab/>
      </w:r>
      <w:r w:rsidR="001E0502">
        <w:tab/>
      </w:r>
      <w:r>
        <w:t>terminal heating equipment</w:t>
      </w:r>
    </w:p>
    <w:p w:rsidR="005F4C9F" w:rsidRDefault="00522B2C" w:rsidP="00751AAD">
      <w:pPr>
        <w:pStyle w:val="Paragraph2"/>
      </w:pPr>
      <w:r>
        <w:t>A.</w:t>
      </w:r>
      <w:r>
        <w:tab/>
        <w:t xml:space="preserve">Wall mounted electric fan forced heaters:  UL listed recessed heater with primary and secondary thermal safeties with secondary manual reset, </w:t>
      </w:r>
      <w:proofErr w:type="spellStart"/>
      <w:r>
        <w:t>nichrome</w:t>
      </w:r>
      <w:proofErr w:type="spellEnd"/>
      <w:r>
        <w:t xml:space="preserve"> heating element, recessed wall can, two stage centrifugal </w:t>
      </w:r>
      <w:proofErr w:type="gramStart"/>
      <w:r>
        <w:t>blower</w:t>
      </w:r>
      <w:proofErr w:type="gramEnd"/>
      <w:r>
        <w:t xml:space="preserve">, and powder coat metal grille.  Provide with remote 2-pole thermostat. Cadet C series, </w:t>
      </w:r>
      <w:proofErr w:type="spellStart"/>
      <w:r>
        <w:t>Qmark</w:t>
      </w:r>
      <w:proofErr w:type="spellEnd"/>
      <w:r>
        <w:t>, Markel,</w:t>
      </w:r>
      <w:r w:rsidR="0060725D">
        <w:t xml:space="preserve"> </w:t>
      </w:r>
      <w:proofErr w:type="gramStart"/>
      <w:r w:rsidR="001E0502">
        <w:t>King</w:t>
      </w:r>
      <w:proofErr w:type="gramEnd"/>
      <w:r w:rsidR="001E0502">
        <w:t xml:space="preserve"> approved</w:t>
      </w:r>
      <w:r>
        <w:t>.</w:t>
      </w:r>
    </w:p>
    <w:p w:rsidR="00522B2C" w:rsidRDefault="009403F9" w:rsidP="00751AAD">
      <w:pPr>
        <w:pStyle w:val="Paragraph2"/>
      </w:pPr>
      <w:r>
        <w:t>B.</w:t>
      </w:r>
      <w:r>
        <w:tab/>
        <w:t xml:space="preserve">Wall mounted </w:t>
      </w:r>
      <w:r w:rsidR="005F4C9F">
        <w:t xml:space="preserve">Cove Heaters: UL Listed radiant cove heater.  King </w:t>
      </w:r>
      <w:proofErr w:type="gramStart"/>
      <w:r w:rsidR="005F4C9F">
        <w:t>KCV,</w:t>
      </w:r>
      <w:proofErr w:type="gramEnd"/>
      <w:r w:rsidR="005F4C9F">
        <w:t xml:space="preserve"> or equal.</w:t>
      </w:r>
      <w:r w:rsidR="00522B2C">
        <w:t xml:space="preserve"> </w:t>
      </w:r>
    </w:p>
    <w:p w:rsidR="00522B2C" w:rsidRDefault="00522B2C">
      <w:pPr>
        <w:pStyle w:val="Paragraph1"/>
      </w:pPr>
      <w:r>
        <w:t>2.02</w:t>
      </w:r>
      <w:r>
        <w:tab/>
      </w:r>
      <w:r w:rsidR="001E0502">
        <w:tab/>
      </w:r>
      <w:r w:rsidR="0060725D">
        <w:t xml:space="preserve">ductless </w:t>
      </w:r>
      <w:r>
        <w:t xml:space="preserve">split system terminal </w:t>
      </w:r>
      <w:r w:rsidR="0060725D">
        <w:t xml:space="preserve">HVAC </w:t>
      </w:r>
      <w:r>
        <w:t>equipment</w:t>
      </w:r>
    </w:p>
    <w:p w:rsidR="001E0502" w:rsidRPr="0060725D" w:rsidRDefault="0060725D" w:rsidP="00751AAD">
      <w:pPr>
        <w:pStyle w:val="Paragraph2"/>
      </w:pPr>
      <w:r>
        <w:t>A</w:t>
      </w:r>
      <w:r w:rsidRPr="0060725D">
        <w:t>.</w:t>
      </w:r>
      <w:r w:rsidRPr="0060725D">
        <w:tab/>
        <w:t>Indoor Section</w:t>
      </w:r>
      <w:r w:rsidR="00C600B9">
        <w:t>: C</w:t>
      </w:r>
      <w:r w:rsidRPr="0060725D">
        <w:t xml:space="preserve">ompact fan coil unit designed for wall, ceiling, recessed ceiling, or </w:t>
      </w:r>
      <w:r w:rsidR="00953A90">
        <w:t xml:space="preserve">low profile </w:t>
      </w:r>
      <w:r w:rsidRPr="0060725D">
        <w:t xml:space="preserve">concealed ducted mounting. Quantity, style, and capacity as listed on the drawings. </w:t>
      </w:r>
      <w:proofErr w:type="gramStart"/>
      <w:r w:rsidRPr="0060725D">
        <w:t>Multispeed direct drive fan with air filter.</w:t>
      </w:r>
      <w:proofErr w:type="gramEnd"/>
      <w:r w:rsidRPr="0060725D">
        <w:t xml:space="preserve">  Provide with wired thermostat</w:t>
      </w:r>
      <w:r>
        <w:t xml:space="preserve"> and condensate pump</w:t>
      </w:r>
      <w:r w:rsidRPr="0060725D">
        <w:t xml:space="preserve"> as indicated.</w:t>
      </w:r>
    </w:p>
    <w:p w:rsidR="001E0502" w:rsidRPr="0060725D" w:rsidRDefault="0060725D" w:rsidP="00751AAD">
      <w:pPr>
        <w:pStyle w:val="Paragraph2"/>
      </w:pPr>
      <w:r>
        <w:t>B</w:t>
      </w:r>
      <w:r w:rsidRPr="0060725D">
        <w:t>.</w:t>
      </w:r>
      <w:r w:rsidRPr="0060725D">
        <w:tab/>
        <w:t xml:space="preserve">Outdoor Section:  Capacity matched with indoor section(s), steel cabinet with hermetically sealed </w:t>
      </w:r>
      <w:r w:rsidR="00953A90">
        <w:t xml:space="preserve">inverter driven </w:t>
      </w:r>
      <w:r w:rsidRPr="0060725D">
        <w:t xml:space="preserve">compressor(s), accumulator, </w:t>
      </w:r>
      <w:proofErr w:type="gramStart"/>
      <w:r w:rsidRPr="0060725D">
        <w:t>crankcase</w:t>
      </w:r>
      <w:proofErr w:type="gramEnd"/>
      <w:r w:rsidRPr="0060725D">
        <w:t xml:space="preserve"> heater, high and low pressure switches, restart delay relay, condenser coil, and propeller fans. </w:t>
      </w:r>
      <w:proofErr w:type="gramStart"/>
      <w:r w:rsidRPr="0060725D">
        <w:t>Low ambient operation to 20 degrees.</w:t>
      </w:r>
      <w:proofErr w:type="gramEnd"/>
      <w:r w:rsidRPr="0060725D">
        <w:t xml:space="preserve">  Single or multiple </w:t>
      </w:r>
      <w:proofErr w:type="gramStart"/>
      <w:r w:rsidRPr="0060725D">
        <w:t>circuit</w:t>
      </w:r>
      <w:proofErr w:type="gramEnd"/>
      <w:r w:rsidRPr="0060725D">
        <w:t xml:space="preserve"> as indicated.  </w:t>
      </w:r>
      <w:r w:rsidR="00C600B9">
        <w:t xml:space="preserve">Cooling only or heat pump as indicated on the Drawings.  </w:t>
      </w:r>
      <w:r w:rsidRPr="0060725D">
        <w:t xml:space="preserve">Provide </w:t>
      </w:r>
      <w:proofErr w:type="spellStart"/>
      <w:r w:rsidRPr="0060725D">
        <w:t>preinsulated</w:t>
      </w:r>
      <w:proofErr w:type="spellEnd"/>
      <w:r w:rsidRPr="0060725D">
        <w:t xml:space="preserve"> </w:t>
      </w:r>
      <w:proofErr w:type="spellStart"/>
      <w:r w:rsidRPr="0060725D">
        <w:t>lineset</w:t>
      </w:r>
      <w:proofErr w:type="spellEnd"/>
      <w:r w:rsidRPr="0060725D">
        <w:t xml:space="preserve"> for each indoor unit.</w:t>
      </w:r>
    </w:p>
    <w:p w:rsidR="00D707EA" w:rsidRPr="00D707EA" w:rsidRDefault="0060725D" w:rsidP="009403F9">
      <w:pPr>
        <w:pStyle w:val="Paragraph2"/>
      </w:pPr>
      <w:r>
        <w:t>C</w:t>
      </w:r>
      <w:r w:rsidRPr="0060725D">
        <w:t>.</w:t>
      </w:r>
      <w:r w:rsidRPr="0060725D">
        <w:tab/>
        <w:t xml:space="preserve">Acceptable Manufacturers:  Mitsubishi, </w:t>
      </w:r>
      <w:r w:rsidR="00C600B9">
        <w:t xml:space="preserve">Daikin, </w:t>
      </w:r>
      <w:r w:rsidR="007872A2">
        <w:t xml:space="preserve">Carrier </w:t>
      </w:r>
      <w:r w:rsidRPr="0060725D">
        <w:t>or approved.</w:t>
      </w:r>
    </w:p>
    <w:p w:rsidR="00751AAD" w:rsidRPr="00CA48CD" w:rsidRDefault="00751AAD" w:rsidP="00D55E7B">
      <w:pPr>
        <w:pStyle w:val="Paragraph1"/>
      </w:pPr>
      <w:r w:rsidRPr="00751AAD">
        <w:t>2.0</w:t>
      </w:r>
      <w:r w:rsidR="009403F9">
        <w:t>3</w:t>
      </w:r>
      <w:r w:rsidRPr="00751AAD">
        <w:tab/>
      </w:r>
      <w:r>
        <w:t xml:space="preserve">  </w:t>
      </w:r>
      <w:r w:rsidRPr="00CA48CD">
        <w:t>OUTDOOR UNIT</w:t>
      </w:r>
      <w:r w:rsidR="00D707EA">
        <w:t>-Ducted Fan Coil &amp; Heat Pump</w:t>
      </w:r>
    </w:p>
    <w:p w:rsidR="00751AAD" w:rsidRPr="00420222" w:rsidRDefault="00D55E7B" w:rsidP="00D55E7B">
      <w:pPr>
        <w:pStyle w:val="Paragraph2"/>
      </w:pPr>
      <w:r>
        <w:t>A.</w:t>
      </w:r>
      <w:r>
        <w:tab/>
      </w:r>
      <w:r w:rsidR="00751AAD" w:rsidRPr="00784BDC">
        <w:t>General:</w:t>
      </w:r>
      <w:r w:rsidR="00751AAD">
        <w:t xml:space="preserve">  The </w:t>
      </w:r>
      <w:r w:rsidR="00751AAD" w:rsidRPr="00420222">
        <w:t xml:space="preserve">outdoor </w:t>
      </w:r>
      <w:r w:rsidR="00751AAD">
        <w:t xml:space="preserve">condensing </w:t>
      </w:r>
      <w:r w:rsidR="00751AAD" w:rsidRPr="00420222">
        <w:t xml:space="preserve">unit is designed specifically for use with </w:t>
      </w:r>
      <w:r w:rsidR="00751AAD">
        <w:t>matched capacity (e.g. RZR24PVJU8</w:t>
      </w:r>
      <w:r w:rsidR="00751AAD" w:rsidRPr="004909D4">
        <w:t>/FBQ24PVJU</w:t>
      </w:r>
      <w:r w:rsidR="00751AAD">
        <w:t xml:space="preserve">) </w:t>
      </w:r>
      <w:proofErr w:type="spellStart"/>
      <w:r w:rsidR="00751AAD">
        <w:t>SkyAir</w:t>
      </w:r>
      <w:proofErr w:type="spellEnd"/>
      <w:r w:rsidR="00751AAD">
        <w:t xml:space="preserve"> series indoor evaporator units</w:t>
      </w:r>
      <w:r w:rsidR="00751AAD" w:rsidRPr="00420222">
        <w:t>.</w:t>
      </w:r>
    </w:p>
    <w:p w:rsidR="00751AAD" w:rsidRPr="007E1CB9" w:rsidRDefault="00D55E7B" w:rsidP="00D55E7B">
      <w:pPr>
        <w:pStyle w:val="Paragraph3"/>
      </w:pPr>
      <w:r>
        <w:t>1.</w:t>
      </w:r>
      <w:r>
        <w:tab/>
      </w:r>
      <w:r w:rsidR="00751AAD" w:rsidRPr="00420222">
        <w:t xml:space="preserve">The </w:t>
      </w:r>
      <w:r w:rsidR="00751AAD" w:rsidRPr="00AF738D">
        <w:t xml:space="preserve">outdoor unit shall be factory assembled and pre-wired with all necessary electronic and refrigerant controls. </w:t>
      </w:r>
      <w:r w:rsidR="00751AAD">
        <w:t xml:space="preserve"> </w:t>
      </w:r>
      <w:r w:rsidR="00751AAD" w:rsidRPr="00AF738D">
        <w:t xml:space="preserve">The refrigeration circuit of the condensing unit </w:t>
      </w:r>
      <w:r w:rsidR="00751AAD" w:rsidRPr="007E1CB9">
        <w:t xml:space="preserve">shall consist of a Daikin </w:t>
      </w:r>
      <w:r w:rsidR="00751AAD">
        <w:t>swing compressor, motors, fan</w:t>
      </w:r>
      <w:r w:rsidR="00751AAD" w:rsidRPr="007E1CB9">
        <w:t>, condenser coil, electronic expansion valve</w:t>
      </w:r>
      <w:r w:rsidR="00751AAD">
        <w:t>s</w:t>
      </w:r>
      <w:r w:rsidR="00751AAD" w:rsidRPr="007E1CB9">
        <w:t xml:space="preserve">, solenoid valves, 4 way valve, distribution headers, capillaries, </w:t>
      </w:r>
      <w:proofErr w:type="gramStart"/>
      <w:r w:rsidR="00751AAD" w:rsidRPr="007E1CB9">
        <w:t>filters</w:t>
      </w:r>
      <w:proofErr w:type="gramEnd"/>
      <w:r w:rsidR="00751AAD" w:rsidRPr="007E1CB9">
        <w:t>, s</w:t>
      </w:r>
      <w:r w:rsidR="00751AAD">
        <w:t xml:space="preserve">hut off valves, </w:t>
      </w:r>
      <w:r w:rsidR="00751AAD" w:rsidRPr="007E1CB9">
        <w:t xml:space="preserve">service </w:t>
      </w:r>
      <w:r w:rsidR="00751AAD">
        <w:t>ports and suction accumulator</w:t>
      </w:r>
      <w:r w:rsidR="00751AAD" w:rsidRPr="007E1CB9">
        <w:t>.</w:t>
      </w:r>
    </w:p>
    <w:p w:rsidR="00751AAD" w:rsidRPr="007E1CB9" w:rsidRDefault="00D55E7B" w:rsidP="00D55E7B">
      <w:pPr>
        <w:pStyle w:val="Paragraph3"/>
      </w:pPr>
      <w:r>
        <w:t>2.</w:t>
      </w:r>
      <w:r>
        <w:tab/>
      </w:r>
      <w:r w:rsidR="00751AAD" w:rsidRPr="007E1CB9">
        <w:t>Both liquid and suction lines must be individually insulated between the outdoor and indoor units.</w:t>
      </w:r>
    </w:p>
    <w:p w:rsidR="00751AAD" w:rsidRPr="007E1CB9" w:rsidRDefault="00D55E7B" w:rsidP="00D55E7B">
      <w:pPr>
        <w:pStyle w:val="Paragraph3"/>
      </w:pPr>
      <w:r>
        <w:lastRenderedPageBreak/>
        <w:t>3.</w:t>
      </w:r>
      <w:r>
        <w:tab/>
      </w:r>
      <w:r w:rsidR="00751AAD" w:rsidRPr="007E1CB9">
        <w:t xml:space="preserve">The outdoor unit can be wired and piped </w:t>
      </w:r>
      <w:r w:rsidR="00751AAD">
        <w:t>in the front, lateral or downward directions, accessed from the right side of the unit</w:t>
      </w:r>
      <w:r w:rsidR="00751AAD" w:rsidRPr="007E1CB9">
        <w:t>.</w:t>
      </w:r>
    </w:p>
    <w:p w:rsidR="00751AAD" w:rsidRPr="007E1CB9" w:rsidRDefault="00D55E7B" w:rsidP="00D55E7B">
      <w:pPr>
        <w:pStyle w:val="Paragraph3"/>
      </w:pPr>
      <w:r>
        <w:t>4.</w:t>
      </w:r>
      <w:r>
        <w:tab/>
      </w:r>
      <w:r w:rsidR="00751AAD" w:rsidRPr="00B1093D">
        <w:t xml:space="preserve">The sound pressure </w:t>
      </w:r>
      <w:r w:rsidR="00751AAD">
        <w:t xml:space="preserve">level </w:t>
      </w:r>
      <w:r w:rsidR="00751AAD" w:rsidRPr="00B1093D">
        <w:t>standard shall be that value as listed in the Daikin engineering manual for the specified models at 3 feet from the front of the unit.</w:t>
      </w:r>
    </w:p>
    <w:p w:rsidR="00751AAD" w:rsidRPr="007E1CB9" w:rsidRDefault="00D55E7B" w:rsidP="00D55E7B">
      <w:pPr>
        <w:pStyle w:val="Paragraph3"/>
      </w:pPr>
      <w:r>
        <w:t>5.</w:t>
      </w:r>
      <w:r>
        <w:tab/>
      </w:r>
      <w:r w:rsidR="00751AAD" w:rsidRPr="007E1CB9">
        <w:t>T</w:t>
      </w:r>
      <w:r w:rsidR="00751AAD" w:rsidRPr="007E1CB9">
        <w:rPr>
          <w:lang w:eastAsia="ja-JP"/>
        </w:rPr>
        <w:t>he system will automatically restart operation after a power failure and will not cause any settings to be lost, thus eliminating the need for re-programming.</w:t>
      </w:r>
    </w:p>
    <w:p w:rsidR="00751AAD" w:rsidRPr="007E1CB9" w:rsidRDefault="00D55E7B" w:rsidP="00D55E7B">
      <w:pPr>
        <w:pStyle w:val="Paragraph3"/>
      </w:pPr>
      <w:r>
        <w:t>6.</w:t>
      </w:r>
      <w:r>
        <w:tab/>
      </w:r>
      <w:r w:rsidR="00751AAD" w:rsidRPr="007E1CB9">
        <w:t>The outdoor unit shall be modular in design and should allow for side-by-side installation with minimum spacing.</w:t>
      </w:r>
    </w:p>
    <w:p w:rsidR="00751AAD" w:rsidRDefault="00D55E7B" w:rsidP="00D55E7B">
      <w:pPr>
        <w:pStyle w:val="Paragraph3"/>
      </w:pPr>
      <w:r>
        <w:t>7.</w:t>
      </w:r>
      <w:r>
        <w:tab/>
      </w:r>
      <w:r w:rsidR="00751AAD" w:rsidRPr="007E1CB9">
        <w:t xml:space="preserve">The following safety devices shall be </w:t>
      </w:r>
      <w:r w:rsidR="00751AAD">
        <w:t>included on</w:t>
      </w:r>
      <w:r w:rsidR="00751AAD" w:rsidRPr="007E1CB9">
        <w:t xml:space="preserve"> the condensing unit; high pressure switch, </w:t>
      </w:r>
      <w:r w:rsidR="00751AAD">
        <w:t>outdoor fan driver overload protector, Thermal protector for indoor fan motor, Inverter overload protector, fusible plugs, fuse.</w:t>
      </w:r>
    </w:p>
    <w:p w:rsidR="00751AAD" w:rsidRPr="007E1CB9" w:rsidRDefault="00D55E7B" w:rsidP="00D55E7B">
      <w:pPr>
        <w:pStyle w:val="Paragraph2"/>
      </w:pPr>
      <w:r>
        <w:t>B.</w:t>
      </w:r>
      <w:r>
        <w:tab/>
      </w:r>
      <w:r w:rsidR="00751AAD" w:rsidRPr="007E1CB9">
        <w:t>Unit Cabinet:</w:t>
      </w:r>
    </w:p>
    <w:p w:rsidR="00751AAD" w:rsidRDefault="00D55E7B" w:rsidP="00D55E7B">
      <w:pPr>
        <w:pStyle w:val="Paragraph3"/>
      </w:pPr>
      <w:r>
        <w:rPr>
          <w:rFonts w:cs="Arial"/>
        </w:rPr>
        <w:t>1.</w:t>
      </w:r>
      <w:r>
        <w:rPr>
          <w:rFonts w:cs="Arial"/>
        </w:rPr>
        <w:tab/>
      </w:r>
      <w:r w:rsidR="00751AAD" w:rsidRPr="007E1CB9">
        <w:rPr>
          <w:rFonts w:cs="Arial"/>
        </w:rPr>
        <w:t>The outdoor unit</w:t>
      </w:r>
      <w:r w:rsidR="00751AAD" w:rsidRPr="00784BDC">
        <w:rPr>
          <w:rFonts w:cs="Arial"/>
        </w:rPr>
        <w:t xml:space="preserve"> model </w:t>
      </w:r>
      <w:r w:rsidR="00751AAD">
        <w:rPr>
          <w:rFonts w:cs="Arial"/>
        </w:rPr>
        <w:t>RZR__PVJU8 shall be completely weather</w:t>
      </w:r>
      <w:r w:rsidR="00751AAD" w:rsidRPr="00784BDC">
        <w:rPr>
          <w:rFonts w:cs="Arial"/>
        </w:rPr>
        <w:t>proof and corrosion resistant</w:t>
      </w:r>
      <w:r w:rsidR="00751AAD" w:rsidRPr="00784BDC">
        <w:t>.</w:t>
      </w:r>
      <w:r w:rsidR="00751AAD">
        <w:t xml:space="preserve">  The unit shall be constructed from </w:t>
      </w:r>
      <w:r w:rsidR="00751AAD" w:rsidRPr="004909D4">
        <w:t>rust-proofed mild steel panels coated with a baked enamel finish.</w:t>
      </w:r>
    </w:p>
    <w:p w:rsidR="00751AAD" w:rsidRDefault="00D55E7B" w:rsidP="00D55E7B">
      <w:pPr>
        <w:pStyle w:val="Paragraph3"/>
      </w:pPr>
      <w:r>
        <w:t>2.</w:t>
      </w:r>
      <w:r>
        <w:tab/>
      </w:r>
      <w:r w:rsidR="00751AAD">
        <w:t xml:space="preserve">The outdoor unit will come furnished with four (4) mounting feet, mounted across the base pan, to allow bolting to a cement pad or optionally supplied mounting bracket. </w:t>
      </w:r>
    </w:p>
    <w:p w:rsidR="00751AAD" w:rsidRPr="00784BDC" w:rsidRDefault="00D55E7B" w:rsidP="00D55E7B">
      <w:pPr>
        <w:pStyle w:val="Paragraph2"/>
      </w:pPr>
      <w:r>
        <w:t>C.</w:t>
      </w:r>
      <w:r>
        <w:tab/>
      </w:r>
      <w:r w:rsidR="00751AAD" w:rsidRPr="00784BDC">
        <w:t>Fan:</w:t>
      </w:r>
    </w:p>
    <w:p w:rsidR="00751AAD" w:rsidRPr="0007011D" w:rsidRDefault="00D55E7B" w:rsidP="00D55E7B">
      <w:pPr>
        <w:pStyle w:val="Paragraph3"/>
      </w:pPr>
      <w:r>
        <w:t>1.</w:t>
      </w:r>
      <w:r>
        <w:tab/>
      </w:r>
      <w:r w:rsidR="00751AAD" w:rsidRPr="00302B05">
        <w:t>The cond</w:t>
      </w:r>
      <w:r w:rsidR="00751AAD">
        <w:t>ensing unit shall consist of one</w:t>
      </w:r>
      <w:r w:rsidR="00751AAD" w:rsidRPr="00302B05">
        <w:t xml:space="preserve"> prop</w:t>
      </w:r>
      <w:r w:rsidR="00751AAD">
        <w:t>eller type, direct-drive 70</w:t>
      </w:r>
      <w:r w:rsidR="00751AAD" w:rsidRPr="00302B05">
        <w:t xml:space="preserve"> W </w:t>
      </w:r>
      <w:r w:rsidR="00751AAD">
        <w:t xml:space="preserve">fan </w:t>
      </w:r>
      <w:r w:rsidR="00751AAD" w:rsidRPr="00302B05">
        <w:t xml:space="preserve">motor that </w:t>
      </w:r>
      <w:r w:rsidR="00751AAD">
        <w:t>has</w:t>
      </w:r>
      <w:r w:rsidR="00751AAD" w:rsidRPr="00A11763">
        <w:t xml:space="preserve"> multiple speed operation </w:t>
      </w:r>
      <w:r w:rsidR="00751AAD">
        <w:t>via a DC (digitally commutating) inverter</w:t>
      </w:r>
      <w:r w:rsidR="00751AAD" w:rsidRPr="00A1176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780"/>
      </w:tblGrid>
      <w:tr w:rsidR="00751AAD" w:rsidRPr="00FB2616" w:rsidTr="00176F86">
        <w:trPr>
          <w:jc w:val="center"/>
        </w:trPr>
        <w:tc>
          <w:tcPr>
            <w:tcW w:w="3420" w:type="dxa"/>
          </w:tcPr>
          <w:p w:rsidR="00751AAD" w:rsidRPr="00FB2616" w:rsidRDefault="00751AAD" w:rsidP="00176F86">
            <w:pPr>
              <w:jc w:val="center"/>
              <w:rPr>
                <w:rFonts w:cs="Arial"/>
                <w:b/>
              </w:rPr>
            </w:pPr>
            <w:r w:rsidRPr="00FB2616">
              <w:rPr>
                <w:rFonts w:cs="Arial"/>
                <w:b/>
              </w:rPr>
              <w:t>Model Number</w:t>
            </w:r>
          </w:p>
        </w:tc>
        <w:tc>
          <w:tcPr>
            <w:tcW w:w="3780" w:type="dxa"/>
          </w:tcPr>
          <w:p w:rsidR="00751AAD" w:rsidRPr="00FB2616" w:rsidRDefault="00751AAD" w:rsidP="00176F86">
            <w:pPr>
              <w:jc w:val="center"/>
              <w:rPr>
                <w:rFonts w:cs="Arial"/>
              </w:rPr>
            </w:pPr>
            <w:r w:rsidRPr="00FB2616">
              <w:rPr>
                <w:rFonts w:cs="Arial"/>
                <w:b/>
              </w:rPr>
              <w:t>Fan Motor Output (W) &amp; Quantity</w:t>
            </w:r>
          </w:p>
        </w:tc>
      </w:tr>
      <w:tr w:rsidR="00751AAD" w:rsidRPr="00FB2616" w:rsidTr="00176F86">
        <w:trPr>
          <w:jc w:val="center"/>
        </w:trPr>
        <w:tc>
          <w:tcPr>
            <w:tcW w:w="3420" w:type="dxa"/>
          </w:tcPr>
          <w:p w:rsidR="00751AAD" w:rsidRPr="00FB2616" w:rsidRDefault="00751AAD" w:rsidP="00176F86">
            <w:pPr>
              <w:jc w:val="center"/>
              <w:rPr>
                <w:rFonts w:cs="Arial"/>
              </w:rPr>
            </w:pPr>
            <w:r>
              <w:rPr>
                <w:rFonts w:cs="Arial"/>
              </w:rPr>
              <w:t>RZR</w:t>
            </w:r>
            <w:r w:rsidRPr="00FB2616">
              <w:rPr>
                <w:rFonts w:cs="Arial"/>
              </w:rPr>
              <w:t>18PVJU</w:t>
            </w:r>
            <w:r>
              <w:rPr>
                <w:rFonts w:cs="Arial"/>
              </w:rPr>
              <w:t>8</w:t>
            </w:r>
          </w:p>
        </w:tc>
        <w:tc>
          <w:tcPr>
            <w:tcW w:w="3780" w:type="dxa"/>
          </w:tcPr>
          <w:p w:rsidR="00751AAD" w:rsidRPr="00FB2616" w:rsidRDefault="00751AAD" w:rsidP="00176F86">
            <w:pPr>
              <w:jc w:val="center"/>
              <w:rPr>
                <w:rFonts w:cs="Arial"/>
              </w:rPr>
            </w:pPr>
            <w:r w:rsidRPr="00FB2616">
              <w:rPr>
                <w:rFonts w:cs="Arial"/>
              </w:rPr>
              <w:t>70 x 1</w:t>
            </w:r>
          </w:p>
        </w:tc>
      </w:tr>
      <w:tr w:rsidR="00751AAD" w:rsidRPr="00FB2616" w:rsidTr="00176F86">
        <w:trPr>
          <w:jc w:val="center"/>
        </w:trPr>
        <w:tc>
          <w:tcPr>
            <w:tcW w:w="3420" w:type="dxa"/>
          </w:tcPr>
          <w:p w:rsidR="00751AAD" w:rsidRPr="00FB2616" w:rsidRDefault="00751AAD" w:rsidP="00176F86">
            <w:pPr>
              <w:jc w:val="center"/>
              <w:rPr>
                <w:rFonts w:cs="Arial"/>
              </w:rPr>
            </w:pPr>
            <w:r>
              <w:rPr>
                <w:rFonts w:cs="Arial"/>
              </w:rPr>
              <w:t>RZR</w:t>
            </w:r>
            <w:r w:rsidRPr="00FB2616">
              <w:rPr>
                <w:rFonts w:cs="Arial"/>
              </w:rPr>
              <w:t>24PVJU</w:t>
            </w:r>
            <w:r>
              <w:rPr>
                <w:rFonts w:cs="Arial"/>
              </w:rPr>
              <w:t>8</w:t>
            </w:r>
          </w:p>
        </w:tc>
        <w:tc>
          <w:tcPr>
            <w:tcW w:w="3780" w:type="dxa"/>
          </w:tcPr>
          <w:p w:rsidR="00751AAD" w:rsidRPr="00FB2616" w:rsidRDefault="00751AAD" w:rsidP="00176F86">
            <w:pPr>
              <w:jc w:val="center"/>
              <w:rPr>
                <w:rFonts w:cs="Arial"/>
              </w:rPr>
            </w:pPr>
            <w:r w:rsidRPr="00FB2616">
              <w:rPr>
                <w:rFonts w:cs="Arial"/>
              </w:rPr>
              <w:t>70 x 1</w:t>
            </w:r>
          </w:p>
        </w:tc>
      </w:tr>
      <w:tr w:rsidR="00751AAD" w:rsidRPr="00FB2616" w:rsidTr="00176F86">
        <w:trPr>
          <w:jc w:val="center"/>
        </w:trPr>
        <w:tc>
          <w:tcPr>
            <w:tcW w:w="3420" w:type="dxa"/>
          </w:tcPr>
          <w:p w:rsidR="00751AAD" w:rsidRPr="00FB2616" w:rsidRDefault="00751AAD" w:rsidP="00176F86">
            <w:pPr>
              <w:jc w:val="center"/>
              <w:rPr>
                <w:rFonts w:cs="Arial"/>
              </w:rPr>
            </w:pPr>
            <w:r>
              <w:rPr>
                <w:rFonts w:cs="Arial"/>
              </w:rPr>
              <w:t>RZR30</w:t>
            </w:r>
            <w:r w:rsidRPr="00FB2616">
              <w:rPr>
                <w:rFonts w:cs="Arial"/>
              </w:rPr>
              <w:t>PVJU</w:t>
            </w:r>
            <w:r>
              <w:rPr>
                <w:rFonts w:cs="Arial"/>
              </w:rPr>
              <w:t>8</w:t>
            </w:r>
          </w:p>
        </w:tc>
        <w:tc>
          <w:tcPr>
            <w:tcW w:w="3780" w:type="dxa"/>
          </w:tcPr>
          <w:p w:rsidR="00751AAD" w:rsidRPr="00FB2616" w:rsidRDefault="00751AAD" w:rsidP="00176F86">
            <w:pPr>
              <w:jc w:val="center"/>
              <w:rPr>
                <w:rFonts w:cs="Arial"/>
              </w:rPr>
            </w:pPr>
            <w:r w:rsidRPr="00FB2616">
              <w:rPr>
                <w:rFonts w:cs="Arial"/>
              </w:rPr>
              <w:t>70 x 1</w:t>
            </w:r>
          </w:p>
        </w:tc>
      </w:tr>
    </w:tbl>
    <w:p w:rsidR="00751AAD" w:rsidRPr="00A11763" w:rsidRDefault="00751AAD" w:rsidP="00751AAD">
      <w:pPr>
        <w:ind w:left="1080" w:right="720"/>
        <w:rPr>
          <w:rFonts w:cs="Arial"/>
        </w:rPr>
      </w:pPr>
    </w:p>
    <w:p w:rsidR="00751AAD" w:rsidRPr="00A11763" w:rsidRDefault="00D55E7B" w:rsidP="00D55E7B">
      <w:pPr>
        <w:pStyle w:val="Paragraph3"/>
      </w:pPr>
      <w:r>
        <w:t>2.</w:t>
      </w:r>
      <w:r>
        <w:tab/>
      </w:r>
      <w:r w:rsidR="00751AAD" w:rsidRPr="00A11763">
        <w:t xml:space="preserve">The fan shall be a </w:t>
      </w:r>
      <w:r w:rsidR="00751AAD">
        <w:t>horizontal</w:t>
      </w:r>
      <w:r w:rsidR="00751AAD" w:rsidRPr="00A11763">
        <w:t xml:space="preserve"> discharge configuration with a</w:t>
      </w:r>
      <w:r w:rsidR="00751AAD">
        <w:t xml:space="preserve"> </w:t>
      </w:r>
      <w:r w:rsidR="00751AAD" w:rsidRPr="00A11763">
        <w:t>n</w:t>
      </w:r>
      <w:r w:rsidR="00751AAD">
        <w:t>ominal air</w:t>
      </w:r>
      <w:r w:rsidR="00751AAD" w:rsidRPr="00A11763">
        <w:t xml:space="preserve">flow </w:t>
      </w:r>
      <w:r w:rsidR="00751AAD">
        <w:t xml:space="preserve">maximum </w:t>
      </w:r>
      <w:r w:rsidR="00751AAD" w:rsidRPr="00A11763">
        <w:t xml:space="preserve">of </w:t>
      </w:r>
      <w:r w:rsidR="00751AAD">
        <w:t>1,835</w:t>
      </w:r>
      <w:r w:rsidR="00751AAD" w:rsidRPr="00A11763">
        <w:t xml:space="preserve"> cfm.</w:t>
      </w:r>
    </w:p>
    <w:p w:rsidR="00751AAD" w:rsidRPr="00923EC2" w:rsidRDefault="00D55E7B" w:rsidP="00D55E7B">
      <w:pPr>
        <w:pStyle w:val="Paragraph3"/>
      </w:pPr>
      <w:r>
        <w:t>3.</w:t>
      </w:r>
      <w:r>
        <w:tab/>
      </w:r>
      <w:r w:rsidR="00751AAD" w:rsidRPr="00923EC2">
        <w:t>The fan motor shall have inherent protection and permanently lubricated bearings and be mounted.</w:t>
      </w:r>
    </w:p>
    <w:p w:rsidR="00751AAD" w:rsidRDefault="00D55E7B" w:rsidP="00D55E7B">
      <w:pPr>
        <w:pStyle w:val="Paragraph3"/>
      </w:pPr>
      <w:r>
        <w:t>4.</w:t>
      </w:r>
      <w:r>
        <w:tab/>
      </w:r>
      <w:r w:rsidR="00751AAD" w:rsidRPr="00923EC2">
        <w:t>The fan motor shall be provided with a fan guard to prevent contact with moving parts.</w:t>
      </w:r>
    </w:p>
    <w:p w:rsidR="00751AAD" w:rsidRDefault="00D55E7B" w:rsidP="00D55E7B">
      <w:pPr>
        <w:pStyle w:val="Paragraph2"/>
      </w:pPr>
      <w:r>
        <w:t>D.</w:t>
      </w:r>
      <w:r>
        <w:tab/>
      </w:r>
      <w:r w:rsidR="00751AAD">
        <w:t>Condenser Coil:</w:t>
      </w:r>
    </w:p>
    <w:p w:rsidR="00751AAD" w:rsidRPr="00923EC2" w:rsidRDefault="00D55E7B" w:rsidP="00D55E7B">
      <w:pPr>
        <w:pStyle w:val="Paragraph3"/>
      </w:pPr>
      <w:r>
        <w:t>1.</w:t>
      </w:r>
      <w:r>
        <w:tab/>
      </w:r>
      <w:r w:rsidR="00751AAD" w:rsidRPr="00923EC2">
        <w:t>The condenser coil shall be manufactured from copper tubes expanded into aluminum fins to form a mechanical bond.</w:t>
      </w:r>
    </w:p>
    <w:p w:rsidR="00751AAD" w:rsidRPr="00923EC2" w:rsidRDefault="00D55E7B" w:rsidP="00D55E7B">
      <w:pPr>
        <w:pStyle w:val="Paragraph3"/>
      </w:pPr>
      <w:r>
        <w:t>2.</w:t>
      </w:r>
      <w:r>
        <w:tab/>
      </w:r>
      <w:r w:rsidR="00751AAD" w:rsidRPr="00923EC2">
        <w:t>The heat exchanger coil shall be of a waffle louver fin and rifled bore tube design to ensure highly efficient performance.</w:t>
      </w:r>
    </w:p>
    <w:p w:rsidR="00751AAD" w:rsidRPr="0079525E" w:rsidRDefault="00D55E7B" w:rsidP="00D55E7B">
      <w:pPr>
        <w:pStyle w:val="Paragraph3"/>
      </w:pPr>
      <w:r>
        <w:t>3.</w:t>
      </w:r>
      <w:r>
        <w:tab/>
      </w:r>
      <w:r w:rsidR="00751AAD" w:rsidRPr="006E3120">
        <w:t>The heat exchanger on the condensing units shall be manufactured from Hi-X seamless copper tube with N-shape internal grooves mechanically bonded on to aluminum fins to an e-Pass Design.</w:t>
      </w:r>
    </w:p>
    <w:p w:rsidR="00751AAD" w:rsidRPr="0079525E" w:rsidRDefault="00D55E7B" w:rsidP="00D55E7B">
      <w:pPr>
        <w:pStyle w:val="Paragraph3"/>
      </w:pPr>
      <w:r>
        <w:t>4.</w:t>
      </w:r>
      <w:r>
        <w:tab/>
      </w:r>
      <w:r w:rsidR="00751AAD" w:rsidRPr="006E3120">
        <w:t>The fins a</w:t>
      </w:r>
      <w:r w:rsidR="00751AAD">
        <w:t>re to be covered with an anti-corrosion a</w:t>
      </w:r>
      <w:r w:rsidR="00751AAD" w:rsidRPr="006E3120">
        <w:t>crylic resin and hydrophilic film type E1</w:t>
      </w:r>
      <w:r w:rsidR="00751AAD">
        <w:t xml:space="preserve"> rated for up to 1000 hours salt spray</w:t>
      </w:r>
      <w:r w:rsidR="00751AAD" w:rsidRPr="006E3120">
        <w:t>.</w:t>
      </w:r>
    </w:p>
    <w:p w:rsidR="00751AAD" w:rsidRPr="00C77BE8" w:rsidRDefault="00D55E7B" w:rsidP="00D55E7B">
      <w:pPr>
        <w:pStyle w:val="Paragraph3"/>
      </w:pPr>
      <w:r>
        <w:t>5.</w:t>
      </w:r>
      <w:r>
        <w:tab/>
      </w:r>
      <w:r w:rsidR="00751AAD" w:rsidRPr="00E70669">
        <w:t>The pipe plates shall be treated with powdered polyester resin for corrosion prevention.  The thickness of the coating must be between 2.0 to 3.0 microns.</w:t>
      </w:r>
    </w:p>
    <w:p w:rsidR="00751AAD" w:rsidRDefault="00D55E7B" w:rsidP="00D55E7B">
      <w:pPr>
        <w:pStyle w:val="Paragraph2"/>
      </w:pPr>
      <w:r>
        <w:t>E.</w:t>
      </w:r>
      <w:r>
        <w:tab/>
      </w:r>
      <w:r w:rsidR="00751AAD">
        <w:t>Compressor:</w:t>
      </w:r>
    </w:p>
    <w:p w:rsidR="00751AAD" w:rsidRDefault="00D55E7B" w:rsidP="00D55E7B">
      <w:pPr>
        <w:pStyle w:val="Paragraph3"/>
      </w:pPr>
      <w:r>
        <w:t>1.</w:t>
      </w:r>
      <w:r>
        <w:tab/>
      </w:r>
      <w:r w:rsidR="00751AAD">
        <w:t>The Daikin swing</w:t>
      </w:r>
      <w:r w:rsidR="00751AAD" w:rsidRPr="00302B05">
        <w:t xml:space="preserve"> compressor shall be variable speed (</w:t>
      </w:r>
      <w:r w:rsidR="00751AAD" w:rsidRPr="004909D4">
        <w:t>PAM inverter)</w:t>
      </w:r>
      <w:r w:rsidR="00751AAD" w:rsidRPr="00302B05">
        <w:t xml:space="preserve"> controlled which is capable of changing the speed to follow the variations in total cooling load as determined by the suction gas pressure as measured in the condensing unit.</w:t>
      </w:r>
      <w:r w:rsidR="00751AAD">
        <w:t xml:space="preserve">  In addition, samplings of evaporator and condenser temperatures shall be made so that the high/low pressures detected are read every 20 seconds and calculated.  With each reading, the compressor capacity shall be controlled to eliminate deviation from target value.</w:t>
      </w:r>
    </w:p>
    <w:p w:rsidR="00751AAD" w:rsidRDefault="00D55E7B" w:rsidP="00D55E7B">
      <w:pPr>
        <w:pStyle w:val="Paragraph3"/>
      </w:pPr>
      <w:r>
        <w:t>2.</w:t>
      </w:r>
      <w:r>
        <w:tab/>
      </w:r>
      <w:r w:rsidR="00751AAD" w:rsidRPr="00302B05">
        <w:t>The</w:t>
      </w:r>
      <w:r w:rsidR="00751AAD">
        <w:t xml:space="preserve"> inverter driven compressor </w:t>
      </w:r>
      <w:r w:rsidR="00751AAD" w:rsidRPr="00302B05">
        <w:t>shall be of highly efficient reluctance DC</w:t>
      </w:r>
      <w:r w:rsidR="00751AAD">
        <w:t xml:space="preserve"> (digitally commutating), hermetically sealed swing</w:t>
      </w:r>
      <w:r w:rsidR="00751AAD" w:rsidRPr="00302B05">
        <w:t xml:space="preserve"> </w:t>
      </w:r>
      <w:r w:rsidR="00751AAD">
        <w:t>type</w:t>
      </w:r>
      <w:r w:rsidR="00751AAD" w:rsidRPr="00302B05">
        <w:t>.</w:t>
      </w:r>
    </w:p>
    <w:p w:rsidR="00751AAD" w:rsidRPr="007E1CB9" w:rsidRDefault="00D55E7B" w:rsidP="00D55E7B">
      <w:pPr>
        <w:pStyle w:val="Paragraph3"/>
      </w:pPr>
      <w:r>
        <w:lastRenderedPageBreak/>
        <w:t>3.</w:t>
      </w:r>
      <w:r>
        <w:tab/>
      </w:r>
      <w:r w:rsidR="00751AAD" w:rsidRPr="00302B05">
        <w:t xml:space="preserve">Neodymium magnets shall be adopted in the rotor construction to yield a higher torque and </w:t>
      </w:r>
      <w:r w:rsidR="00751AAD" w:rsidRPr="007E1CB9">
        <w:t>efficiency in the compressor instead of the normal ferrite magnet type. At complete stop of the compressor</w:t>
      </w:r>
      <w:r w:rsidR="00751AAD">
        <w:t>, the neodym</w:t>
      </w:r>
      <w:r w:rsidR="00751AAD" w:rsidRPr="007E1CB9">
        <w:t>ium magnets will position the rotor into the optimum position for a low torque start.</w:t>
      </w:r>
    </w:p>
    <w:p w:rsidR="00751AAD" w:rsidRDefault="00D55E7B" w:rsidP="00D55E7B">
      <w:pPr>
        <w:pStyle w:val="Paragraph3"/>
      </w:pPr>
      <w:r>
        <w:t>4.</w:t>
      </w:r>
      <w:r>
        <w:tab/>
      </w:r>
      <w:r w:rsidR="00751AAD" w:rsidRPr="00923EC2">
        <w:t xml:space="preserve">The capacity control range shall be </w:t>
      </w:r>
      <w:r w:rsidR="00751AAD">
        <w:t>as shown below:</w:t>
      </w:r>
    </w:p>
    <w:p w:rsidR="00751AAD" w:rsidRDefault="00751AAD" w:rsidP="00751AAD">
      <w:pPr>
        <w:ind w:left="1080" w:right="72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751AAD" w:rsidRPr="00FB2616" w:rsidTr="00176F86">
        <w:trPr>
          <w:jc w:val="center"/>
        </w:trPr>
        <w:tc>
          <w:tcPr>
            <w:tcW w:w="3600" w:type="dxa"/>
          </w:tcPr>
          <w:p w:rsidR="00751AAD" w:rsidRPr="00FB2616" w:rsidRDefault="00751AAD" w:rsidP="00176F86">
            <w:pPr>
              <w:jc w:val="center"/>
              <w:rPr>
                <w:rFonts w:cs="Arial"/>
                <w:b/>
              </w:rPr>
            </w:pPr>
            <w:r w:rsidRPr="00FB2616">
              <w:rPr>
                <w:rFonts w:cs="Arial"/>
                <w:b/>
              </w:rPr>
              <w:t>Model Number</w:t>
            </w:r>
          </w:p>
        </w:tc>
        <w:tc>
          <w:tcPr>
            <w:tcW w:w="3600" w:type="dxa"/>
          </w:tcPr>
          <w:p w:rsidR="00751AAD" w:rsidRPr="00FB2616" w:rsidRDefault="00751AAD" w:rsidP="00176F86">
            <w:pPr>
              <w:jc w:val="center"/>
              <w:rPr>
                <w:rFonts w:cs="Arial"/>
              </w:rPr>
            </w:pPr>
            <w:smartTag w:uri="urn:schemas-microsoft-com:office:smarttags" w:element="place">
              <w:smartTag w:uri="urn:schemas-microsoft-com:office:smarttags" w:element="PlaceName">
                <w:r w:rsidRPr="00FB2616">
                  <w:rPr>
                    <w:rFonts w:cs="Arial"/>
                    <w:b/>
                  </w:rPr>
                  <w:t>Capacity</w:t>
                </w:r>
              </w:smartTag>
              <w:r w:rsidRPr="00FB2616">
                <w:rPr>
                  <w:rFonts w:cs="Arial"/>
                  <w:b/>
                </w:rPr>
                <w:t xml:space="preserve"> </w:t>
              </w:r>
              <w:smartTag w:uri="urn:schemas-microsoft-com:office:smarttags" w:element="PlaceName">
                <w:r w:rsidRPr="00FB2616">
                  <w:rPr>
                    <w:rFonts w:cs="Arial"/>
                    <w:b/>
                  </w:rPr>
                  <w:t>Control</w:t>
                </w:r>
              </w:smartTag>
              <w:r w:rsidRPr="00FB2616">
                <w:rPr>
                  <w:rFonts w:cs="Arial"/>
                  <w:b/>
                </w:rPr>
                <w:t xml:space="preserve"> </w:t>
              </w:r>
              <w:smartTag w:uri="urn:schemas-microsoft-com:office:smarttags" w:element="PlaceType">
                <w:r w:rsidRPr="00FB2616">
                  <w:rPr>
                    <w:rFonts w:cs="Arial"/>
                    <w:b/>
                  </w:rPr>
                  <w:t>Range</w:t>
                </w:r>
              </w:smartTag>
            </w:smartTag>
          </w:p>
        </w:tc>
      </w:tr>
      <w:tr w:rsidR="00751AAD" w:rsidRPr="00FB2616" w:rsidTr="00176F86">
        <w:trPr>
          <w:jc w:val="center"/>
        </w:trPr>
        <w:tc>
          <w:tcPr>
            <w:tcW w:w="3600" w:type="dxa"/>
            <w:vAlign w:val="center"/>
          </w:tcPr>
          <w:p w:rsidR="00751AAD" w:rsidRDefault="00751AAD" w:rsidP="00176F86">
            <w:pPr>
              <w:ind w:right="720"/>
              <w:jc w:val="center"/>
            </w:pPr>
            <w:r>
              <w:t xml:space="preserve">             RZR18PVJU8</w:t>
            </w:r>
          </w:p>
        </w:tc>
        <w:tc>
          <w:tcPr>
            <w:tcW w:w="3600" w:type="dxa"/>
          </w:tcPr>
          <w:p w:rsidR="00751AAD" w:rsidRPr="00FB2616" w:rsidRDefault="00751AAD" w:rsidP="00176F86">
            <w:pPr>
              <w:jc w:val="center"/>
              <w:rPr>
                <w:rFonts w:cs="Arial"/>
              </w:rPr>
            </w:pPr>
            <w:r w:rsidRPr="00FB2616">
              <w:rPr>
                <w:rFonts w:cs="Arial"/>
              </w:rPr>
              <w:t>35-100%</w:t>
            </w:r>
          </w:p>
        </w:tc>
      </w:tr>
      <w:tr w:rsidR="00751AAD" w:rsidRPr="00FB2616" w:rsidTr="00176F86">
        <w:trPr>
          <w:jc w:val="center"/>
        </w:trPr>
        <w:tc>
          <w:tcPr>
            <w:tcW w:w="3600" w:type="dxa"/>
            <w:vAlign w:val="center"/>
          </w:tcPr>
          <w:p w:rsidR="00751AAD" w:rsidRDefault="00751AAD" w:rsidP="00176F86">
            <w:pPr>
              <w:ind w:right="720"/>
              <w:jc w:val="center"/>
            </w:pPr>
            <w:r>
              <w:t xml:space="preserve">             RZR24PVJU8</w:t>
            </w:r>
          </w:p>
        </w:tc>
        <w:tc>
          <w:tcPr>
            <w:tcW w:w="3600" w:type="dxa"/>
          </w:tcPr>
          <w:p w:rsidR="00751AAD" w:rsidRPr="00FB2616" w:rsidRDefault="00751AAD" w:rsidP="00176F86">
            <w:pPr>
              <w:jc w:val="center"/>
              <w:rPr>
                <w:rFonts w:cs="Arial"/>
              </w:rPr>
            </w:pPr>
            <w:r w:rsidRPr="00FB2616">
              <w:rPr>
                <w:rFonts w:cs="Arial"/>
              </w:rPr>
              <w:t>30-100%</w:t>
            </w:r>
          </w:p>
        </w:tc>
      </w:tr>
      <w:tr w:rsidR="00751AAD" w:rsidRPr="00FB2616" w:rsidTr="00176F86">
        <w:trPr>
          <w:jc w:val="center"/>
        </w:trPr>
        <w:tc>
          <w:tcPr>
            <w:tcW w:w="3600" w:type="dxa"/>
            <w:vAlign w:val="center"/>
          </w:tcPr>
          <w:p w:rsidR="00751AAD" w:rsidRDefault="00751AAD" w:rsidP="00176F86">
            <w:pPr>
              <w:ind w:right="720"/>
              <w:jc w:val="center"/>
            </w:pPr>
            <w:r>
              <w:t xml:space="preserve">             RZR30PVJU8</w:t>
            </w:r>
          </w:p>
        </w:tc>
        <w:tc>
          <w:tcPr>
            <w:tcW w:w="3600" w:type="dxa"/>
          </w:tcPr>
          <w:p w:rsidR="00751AAD" w:rsidRPr="00FB2616" w:rsidRDefault="00751AAD" w:rsidP="00176F86">
            <w:pPr>
              <w:jc w:val="center"/>
              <w:rPr>
                <w:rFonts w:cs="Arial"/>
              </w:rPr>
            </w:pPr>
            <w:r>
              <w:rPr>
                <w:rFonts w:cs="Arial"/>
              </w:rPr>
              <w:t>25</w:t>
            </w:r>
            <w:r w:rsidRPr="00FB2616">
              <w:rPr>
                <w:rFonts w:cs="Arial"/>
              </w:rPr>
              <w:t>-100%</w:t>
            </w:r>
          </w:p>
        </w:tc>
      </w:tr>
    </w:tbl>
    <w:p w:rsidR="00751AAD" w:rsidRDefault="00751AAD" w:rsidP="00751AAD">
      <w:pPr>
        <w:ind w:left="1080" w:right="720"/>
        <w:rPr>
          <w:rFonts w:cs="Arial"/>
        </w:rPr>
      </w:pPr>
    </w:p>
    <w:p w:rsidR="00751AAD" w:rsidRDefault="00D55E7B" w:rsidP="00D55E7B">
      <w:pPr>
        <w:pStyle w:val="Paragraph3"/>
      </w:pPr>
      <w:r>
        <w:t>5.</w:t>
      </w:r>
      <w:r>
        <w:tab/>
      </w:r>
      <w:r w:rsidR="00751AAD">
        <w:t>The</w:t>
      </w:r>
      <w:r w:rsidR="00751AAD" w:rsidRPr="00923EC2">
        <w:t xml:space="preserve"> compressor shall be equipped with a crankcase heater, high pressure safety</w:t>
      </w:r>
      <w:r w:rsidR="00751AAD">
        <w:t xml:space="preserve"> switch</w:t>
      </w:r>
      <w:r w:rsidR="00751AAD" w:rsidRPr="00923EC2">
        <w:t xml:space="preserve"> and internal thermal overload protector.</w:t>
      </w:r>
    </w:p>
    <w:p w:rsidR="00751AAD" w:rsidRPr="00302B05" w:rsidRDefault="00D55E7B" w:rsidP="00D55E7B">
      <w:pPr>
        <w:pStyle w:val="Paragraph3"/>
        <w:rPr>
          <w:sz w:val="21"/>
          <w:szCs w:val="21"/>
        </w:rPr>
      </w:pPr>
      <w:r>
        <w:t>6.</w:t>
      </w:r>
      <w:r>
        <w:tab/>
      </w:r>
      <w:r w:rsidR="00751AAD" w:rsidRPr="00923EC2">
        <w:t>The compressor shall be mounted to avoid the transmission of vibration.</w:t>
      </w:r>
    </w:p>
    <w:p w:rsidR="00751AAD" w:rsidRDefault="00D55E7B" w:rsidP="00D55E7B">
      <w:pPr>
        <w:pStyle w:val="Paragraph2"/>
      </w:pPr>
      <w:r>
        <w:t>F.</w:t>
      </w:r>
      <w:r>
        <w:tab/>
      </w:r>
      <w:r w:rsidR="00751AAD">
        <w:t>Electrical:</w:t>
      </w:r>
    </w:p>
    <w:p w:rsidR="00751AAD" w:rsidRDefault="00D55E7B" w:rsidP="00D55E7B">
      <w:pPr>
        <w:pStyle w:val="Paragraph3"/>
      </w:pPr>
      <w:r>
        <w:t>1.</w:t>
      </w:r>
      <w:r>
        <w:tab/>
      </w:r>
      <w:r w:rsidR="00751AAD" w:rsidRPr="00923EC2">
        <w:t>The power supply t</w:t>
      </w:r>
      <w:r w:rsidR="00751AAD">
        <w:t>o the outdoor unit shall be 208-</w:t>
      </w:r>
      <w:r w:rsidR="00751AAD" w:rsidRPr="00923EC2">
        <w:t xml:space="preserve">230 volts, 1 </w:t>
      </w:r>
      <w:r w:rsidR="00751AAD">
        <w:t>phase, 60 hertz +/- 10%</w:t>
      </w:r>
      <w:r w:rsidR="00751AAD" w:rsidRPr="00923EC2">
        <w:t>.</w:t>
      </w:r>
    </w:p>
    <w:p w:rsidR="00751AAD" w:rsidRDefault="00751AAD" w:rsidP="00751AAD">
      <w:pPr>
        <w:ind w:left="1080" w:right="72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420"/>
      </w:tblGrid>
      <w:tr w:rsidR="00751AAD" w:rsidRPr="00FB2616" w:rsidTr="00D55E7B">
        <w:trPr>
          <w:jc w:val="center"/>
        </w:trPr>
        <w:tc>
          <w:tcPr>
            <w:tcW w:w="3600" w:type="dxa"/>
          </w:tcPr>
          <w:p w:rsidR="00751AAD" w:rsidRPr="00FB2616" w:rsidRDefault="00751AAD" w:rsidP="00176F86">
            <w:pPr>
              <w:jc w:val="center"/>
              <w:rPr>
                <w:rFonts w:cs="Arial"/>
                <w:b/>
              </w:rPr>
            </w:pPr>
            <w:r w:rsidRPr="00FB2616">
              <w:rPr>
                <w:rFonts w:cs="Arial"/>
                <w:b/>
              </w:rPr>
              <w:t>Power Supply Voltage</w:t>
            </w:r>
          </w:p>
        </w:tc>
        <w:tc>
          <w:tcPr>
            <w:tcW w:w="3420" w:type="dxa"/>
          </w:tcPr>
          <w:p w:rsidR="00751AAD" w:rsidRPr="00FB2616" w:rsidRDefault="00751AAD" w:rsidP="00176F86">
            <w:pPr>
              <w:jc w:val="center"/>
              <w:rPr>
                <w:rFonts w:cs="Arial"/>
              </w:rPr>
            </w:pPr>
            <w:smartTag w:uri="urn:schemas-microsoft-com:office:smarttags" w:element="place">
              <w:smartTag w:uri="urn:schemas-microsoft-com:office:smarttags" w:element="PlaceName">
                <w:r w:rsidRPr="00FB2616">
                  <w:rPr>
                    <w:rFonts w:cs="Arial"/>
                    <w:b/>
                  </w:rPr>
                  <w:t>Voltage</w:t>
                </w:r>
              </w:smartTag>
              <w:r w:rsidRPr="00FB2616">
                <w:rPr>
                  <w:rFonts w:cs="Arial"/>
                  <w:b/>
                </w:rPr>
                <w:t xml:space="preserve"> </w:t>
              </w:r>
              <w:smartTag w:uri="urn:schemas-microsoft-com:office:smarttags" w:element="PlaceType">
                <w:r w:rsidRPr="00FB2616">
                  <w:rPr>
                    <w:rFonts w:cs="Arial"/>
                    <w:b/>
                  </w:rPr>
                  <w:t>Range</w:t>
                </w:r>
              </w:smartTag>
            </w:smartTag>
          </w:p>
        </w:tc>
      </w:tr>
      <w:tr w:rsidR="00751AAD" w:rsidRPr="00FB2616" w:rsidTr="00D55E7B">
        <w:trPr>
          <w:jc w:val="center"/>
        </w:trPr>
        <w:tc>
          <w:tcPr>
            <w:tcW w:w="3600" w:type="dxa"/>
          </w:tcPr>
          <w:p w:rsidR="00751AAD" w:rsidRPr="00FB2616" w:rsidRDefault="00751AAD" w:rsidP="00176F86">
            <w:pPr>
              <w:jc w:val="center"/>
              <w:rPr>
                <w:rFonts w:cs="Arial"/>
              </w:rPr>
            </w:pPr>
            <w:r w:rsidRPr="00FB2616">
              <w:rPr>
                <w:rFonts w:cs="Arial"/>
              </w:rPr>
              <w:t>208-230V/1/60</w:t>
            </w:r>
          </w:p>
        </w:tc>
        <w:tc>
          <w:tcPr>
            <w:tcW w:w="3420" w:type="dxa"/>
          </w:tcPr>
          <w:p w:rsidR="00751AAD" w:rsidRPr="00FB2616" w:rsidRDefault="00751AAD" w:rsidP="00176F86">
            <w:pPr>
              <w:jc w:val="center"/>
              <w:rPr>
                <w:rFonts w:cs="Arial"/>
              </w:rPr>
            </w:pPr>
            <w:r w:rsidRPr="00FB2616">
              <w:rPr>
                <w:rFonts w:cs="Arial"/>
              </w:rPr>
              <w:t>187V-253V</w:t>
            </w:r>
          </w:p>
        </w:tc>
      </w:tr>
    </w:tbl>
    <w:p w:rsidR="00751AAD" w:rsidRDefault="00751AAD" w:rsidP="00751AAD">
      <w:pPr>
        <w:ind w:left="1080" w:right="720"/>
        <w:rPr>
          <w:rFonts w:cs="Arial"/>
        </w:rPr>
      </w:pPr>
      <w:r>
        <w:rPr>
          <w:rFonts w:cs="Arial"/>
        </w:rPr>
        <w:br w:type="textWrapping" w:clear="all"/>
      </w:r>
    </w:p>
    <w:tbl>
      <w:tblPr>
        <w:tblW w:w="0" w:type="auto"/>
        <w:jc w:val="center"/>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6"/>
        <w:gridCol w:w="2115"/>
        <w:gridCol w:w="2222"/>
      </w:tblGrid>
      <w:tr w:rsidR="00751AAD" w:rsidRPr="00FB2616" w:rsidTr="00D55E7B">
        <w:trPr>
          <w:trHeight w:val="240"/>
          <w:jc w:val="center"/>
        </w:trPr>
        <w:tc>
          <w:tcPr>
            <w:tcW w:w="2756" w:type="dxa"/>
          </w:tcPr>
          <w:p w:rsidR="00751AAD" w:rsidRPr="00F64D47" w:rsidRDefault="00751AAD" w:rsidP="00D55E7B">
            <w:pPr>
              <w:ind w:right="-18"/>
              <w:jc w:val="center"/>
              <w:rPr>
                <w:rFonts w:cs="Arial"/>
                <w:b/>
              </w:rPr>
            </w:pPr>
            <w:r w:rsidRPr="00F64D47">
              <w:rPr>
                <w:rFonts w:cs="Arial"/>
                <w:b/>
              </w:rPr>
              <w:t>Model</w:t>
            </w:r>
          </w:p>
        </w:tc>
        <w:tc>
          <w:tcPr>
            <w:tcW w:w="2115" w:type="dxa"/>
          </w:tcPr>
          <w:p w:rsidR="00751AAD" w:rsidRPr="00F64D47" w:rsidRDefault="00751AAD" w:rsidP="00D55E7B">
            <w:pPr>
              <w:ind w:right="-18"/>
              <w:jc w:val="center"/>
              <w:rPr>
                <w:rFonts w:cs="Arial"/>
                <w:b/>
              </w:rPr>
            </w:pPr>
            <w:r w:rsidRPr="00F64D47">
              <w:rPr>
                <w:rFonts w:cs="Arial"/>
                <w:b/>
              </w:rPr>
              <w:t>MCA</w:t>
            </w:r>
          </w:p>
        </w:tc>
        <w:tc>
          <w:tcPr>
            <w:tcW w:w="2222" w:type="dxa"/>
          </w:tcPr>
          <w:p w:rsidR="00751AAD" w:rsidRPr="00F64D47" w:rsidRDefault="00751AAD" w:rsidP="00D55E7B">
            <w:pPr>
              <w:ind w:right="-18"/>
              <w:jc w:val="center"/>
              <w:rPr>
                <w:rFonts w:cs="Arial"/>
                <w:b/>
              </w:rPr>
            </w:pPr>
            <w:r>
              <w:rPr>
                <w:rFonts w:cs="Arial"/>
                <w:b/>
              </w:rPr>
              <w:t>MOP</w:t>
            </w:r>
          </w:p>
        </w:tc>
      </w:tr>
      <w:tr w:rsidR="00751AAD" w:rsidRPr="00FB2616" w:rsidTr="00D55E7B">
        <w:trPr>
          <w:trHeight w:val="256"/>
          <w:jc w:val="center"/>
        </w:trPr>
        <w:tc>
          <w:tcPr>
            <w:tcW w:w="2756" w:type="dxa"/>
          </w:tcPr>
          <w:p w:rsidR="00751AAD" w:rsidRPr="00F64D47" w:rsidRDefault="00751AAD" w:rsidP="00176F86">
            <w:pPr>
              <w:jc w:val="center"/>
              <w:rPr>
                <w:rFonts w:cs="Arial"/>
              </w:rPr>
            </w:pPr>
            <w:r>
              <w:rPr>
                <w:rFonts w:cs="Arial"/>
              </w:rPr>
              <w:t>RZR18PVJU8</w:t>
            </w:r>
          </w:p>
        </w:tc>
        <w:tc>
          <w:tcPr>
            <w:tcW w:w="2115" w:type="dxa"/>
          </w:tcPr>
          <w:p w:rsidR="00751AAD" w:rsidRPr="004909D4" w:rsidRDefault="00751AAD" w:rsidP="00D55E7B">
            <w:pPr>
              <w:ind w:right="720"/>
              <w:jc w:val="center"/>
              <w:rPr>
                <w:rFonts w:cs="Arial"/>
              </w:rPr>
            </w:pPr>
            <w:r w:rsidRPr="004909D4">
              <w:rPr>
                <w:rFonts w:cs="Arial"/>
              </w:rPr>
              <w:t>16.5</w:t>
            </w:r>
          </w:p>
        </w:tc>
        <w:tc>
          <w:tcPr>
            <w:tcW w:w="2222" w:type="dxa"/>
          </w:tcPr>
          <w:p w:rsidR="00751AAD" w:rsidRPr="004909D4" w:rsidRDefault="00751AAD" w:rsidP="00D55E7B">
            <w:pPr>
              <w:ind w:right="720"/>
              <w:jc w:val="center"/>
              <w:rPr>
                <w:rFonts w:cs="Arial"/>
              </w:rPr>
            </w:pPr>
            <w:r w:rsidRPr="004909D4">
              <w:rPr>
                <w:rFonts w:cs="Arial"/>
              </w:rPr>
              <w:t>20</w:t>
            </w:r>
          </w:p>
        </w:tc>
      </w:tr>
      <w:tr w:rsidR="00751AAD" w:rsidRPr="00FB2616" w:rsidTr="00D55E7B">
        <w:trPr>
          <w:trHeight w:val="256"/>
          <w:jc w:val="center"/>
        </w:trPr>
        <w:tc>
          <w:tcPr>
            <w:tcW w:w="2756" w:type="dxa"/>
          </w:tcPr>
          <w:p w:rsidR="00751AAD" w:rsidRPr="00F64D47" w:rsidRDefault="00751AAD" w:rsidP="00176F86">
            <w:pPr>
              <w:jc w:val="center"/>
              <w:rPr>
                <w:rFonts w:cs="Arial"/>
              </w:rPr>
            </w:pPr>
            <w:r>
              <w:rPr>
                <w:rFonts w:cs="Arial"/>
              </w:rPr>
              <w:t>RZR24PVJU8</w:t>
            </w:r>
          </w:p>
        </w:tc>
        <w:tc>
          <w:tcPr>
            <w:tcW w:w="2115" w:type="dxa"/>
          </w:tcPr>
          <w:p w:rsidR="00751AAD" w:rsidRPr="004909D4" w:rsidRDefault="00751AAD" w:rsidP="00D55E7B">
            <w:pPr>
              <w:ind w:right="720"/>
              <w:jc w:val="center"/>
              <w:rPr>
                <w:rFonts w:cs="Arial"/>
              </w:rPr>
            </w:pPr>
            <w:r w:rsidRPr="004909D4">
              <w:rPr>
                <w:rFonts w:cs="Arial"/>
              </w:rPr>
              <w:t>16.5</w:t>
            </w:r>
          </w:p>
        </w:tc>
        <w:tc>
          <w:tcPr>
            <w:tcW w:w="2222" w:type="dxa"/>
          </w:tcPr>
          <w:p w:rsidR="00751AAD" w:rsidRPr="004909D4" w:rsidRDefault="00751AAD" w:rsidP="00D55E7B">
            <w:pPr>
              <w:ind w:right="720"/>
              <w:jc w:val="center"/>
              <w:rPr>
                <w:rFonts w:cs="Arial"/>
              </w:rPr>
            </w:pPr>
            <w:r w:rsidRPr="004909D4">
              <w:rPr>
                <w:rFonts w:cs="Arial"/>
              </w:rPr>
              <w:t>20</w:t>
            </w:r>
          </w:p>
        </w:tc>
      </w:tr>
      <w:tr w:rsidR="00751AAD" w:rsidRPr="00FB2616" w:rsidTr="00D55E7B">
        <w:trPr>
          <w:trHeight w:val="270"/>
          <w:jc w:val="center"/>
        </w:trPr>
        <w:tc>
          <w:tcPr>
            <w:tcW w:w="2756" w:type="dxa"/>
          </w:tcPr>
          <w:p w:rsidR="00751AAD" w:rsidRPr="00F64D47" w:rsidRDefault="00751AAD" w:rsidP="00176F86">
            <w:pPr>
              <w:jc w:val="center"/>
              <w:rPr>
                <w:rFonts w:cs="Arial"/>
              </w:rPr>
            </w:pPr>
            <w:r>
              <w:rPr>
                <w:rFonts w:cs="Arial"/>
              </w:rPr>
              <w:t>RZR30PVJU8</w:t>
            </w:r>
          </w:p>
        </w:tc>
        <w:tc>
          <w:tcPr>
            <w:tcW w:w="2115" w:type="dxa"/>
          </w:tcPr>
          <w:p w:rsidR="00751AAD" w:rsidRPr="004909D4" w:rsidRDefault="00751AAD" w:rsidP="00D55E7B">
            <w:pPr>
              <w:ind w:right="720"/>
              <w:jc w:val="center"/>
              <w:rPr>
                <w:rFonts w:cs="Arial"/>
              </w:rPr>
            </w:pPr>
            <w:r w:rsidRPr="004909D4">
              <w:rPr>
                <w:rFonts w:cs="Arial"/>
              </w:rPr>
              <w:t>16.5</w:t>
            </w:r>
          </w:p>
        </w:tc>
        <w:tc>
          <w:tcPr>
            <w:tcW w:w="2222" w:type="dxa"/>
          </w:tcPr>
          <w:p w:rsidR="00751AAD" w:rsidRPr="004909D4" w:rsidRDefault="00751AAD" w:rsidP="00D55E7B">
            <w:pPr>
              <w:ind w:right="720"/>
              <w:jc w:val="center"/>
              <w:rPr>
                <w:rFonts w:cs="Arial"/>
              </w:rPr>
            </w:pPr>
            <w:r w:rsidRPr="004909D4">
              <w:rPr>
                <w:rFonts w:cs="Arial"/>
              </w:rPr>
              <w:t>20</w:t>
            </w:r>
          </w:p>
        </w:tc>
      </w:tr>
    </w:tbl>
    <w:p w:rsidR="00751AAD" w:rsidRPr="00923EC2" w:rsidRDefault="00751AAD" w:rsidP="00751AAD">
      <w:pPr>
        <w:ind w:left="1080" w:right="720"/>
        <w:rPr>
          <w:rFonts w:cs="Arial"/>
        </w:rPr>
      </w:pPr>
    </w:p>
    <w:p w:rsidR="00751AAD" w:rsidRPr="00923EC2" w:rsidRDefault="00D55E7B" w:rsidP="00D55E7B">
      <w:pPr>
        <w:pStyle w:val="Paragraph3"/>
      </w:pPr>
      <w:r>
        <w:t>2.</w:t>
      </w:r>
      <w:r>
        <w:tab/>
      </w:r>
      <w:r w:rsidR="00751AAD" w:rsidRPr="00923EC2">
        <w:t xml:space="preserve">The control voltage between the indoor and outdoor unit shall be </w:t>
      </w:r>
      <w:r w:rsidR="00751AAD">
        <w:t>16VDC</w:t>
      </w:r>
      <w:r w:rsidR="00751AAD" w:rsidRPr="00923EC2">
        <w:t>.</w:t>
      </w:r>
    </w:p>
    <w:p w:rsidR="00751AAD" w:rsidRPr="00923EC2" w:rsidRDefault="00D55E7B" w:rsidP="00D55E7B">
      <w:pPr>
        <w:pStyle w:val="Paragraph3"/>
      </w:pPr>
      <w:r>
        <w:t>3.</w:t>
      </w:r>
      <w:r>
        <w:tab/>
      </w:r>
      <w:r w:rsidR="00751AAD" w:rsidRPr="00923EC2">
        <w:t xml:space="preserve">The control wiring shall be a </w:t>
      </w:r>
      <w:r w:rsidR="00751AAD" w:rsidRPr="00923EC2">
        <w:rPr>
          <w:lang w:eastAsia="ja-JP"/>
        </w:rPr>
        <w:t>two-wire multiplex transmission system, thus simplifying the wiring operation.</w:t>
      </w:r>
    </w:p>
    <w:p w:rsidR="00751AAD" w:rsidRDefault="00D55E7B" w:rsidP="00D55E7B">
      <w:pPr>
        <w:pStyle w:val="Paragraph3"/>
        <w:rPr>
          <w:sz w:val="21"/>
          <w:szCs w:val="21"/>
        </w:rPr>
      </w:pPr>
      <w:r>
        <w:t>4.</w:t>
      </w:r>
      <w:r>
        <w:tab/>
      </w:r>
      <w:r w:rsidR="00751AAD" w:rsidRPr="00923EC2">
        <w:t xml:space="preserve">The control wiring lengths </w:t>
      </w:r>
      <w:r w:rsidR="00751AAD">
        <w:t>shall be as shown below</w:t>
      </w:r>
      <w:r w:rsidR="00751AAD" w:rsidRPr="00923EC2">
        <w:t>:</w:t>
      </w:r>
    </w:p>
    <w:p w:rsidR="00751AAD" w:rsidRPr="00302B05" w:rsidRDefault="00751AAD" w:rsidP="00751AAD">
      <w:pPr>
        <w:ind w:right="720"/>
        <w:rPr>
          <w:rFonts w:cs="Arial"/>
          <w:sz w:val="21"/>
          <w:szCs w:val="21"/>
        </w:rPr>
      </w:pPr>
    </w:p>
    <w:tbl>
      <w:tblPr>
        <w:tblW w:w="6998" w:type="dxa"/>
        <w:jc w:val="center"/>
        <w:tblInd w:w="-630" w:type="dxa"/>
        <w:tblLayout w:type="fixed"/>
        <w:tblLook w:val="0000" w:firstRow="0" w:lastRow="0" w:firstColumn="0" w:lastColumn="0" w:noHBand="0" w:noVBand="0"/>
      </w:tblPr>
      <w:tblGrid>
        <w:gridCol w:w="2430"/>
        <w:gridCol w:w="1980"/>
        <w:gridCol w:w="2588"/>
      </w:tblGrid>
      <w:tr w:rsidR="00751AAD" w:rsidRPr="00302B05" w:rsidTr="00D55E7B">
        <w:trPr>
          <w:trHeight w:val="610"/>
          <w:jc w:val="center"/>
        </w:trPr>
        <w:tc>
          <w:tcPr>
            <w:tcW w:w="2430" w:type="dxa"/>
            <w:tcBorders>
              <w:top w:val="single" w:sz="8" w:space="0" w:color="auto"/>
              <w:left w:val="single" w:sz="8" w:space="0" w:color="auto"/>
              <w:bottom w:val="single" w:sz="8" w:space="0" w:color="auto"/>
              <w:right w:val="single" w:sz="8" w:space="0" w:color="auto"/>
            </w:tcBorders>
            <w:shd w:val="clear" w:color="auto" w:fill="auto"/>
            <w:vAlign w:val="center"/>
          </w:tcPr>
          <w:p w:rsidR="00751AAD" w:rsidRPr="00C50965" w:rsidRDefault="00751AAD" w:rsidP="00176F86">
            <w:pPr>
              <w:rPr>
                <w:rFonts w:cs="Arial"/>
                <w:b/>
                <w:sz w:val="21"/>
                <w:szCs w:val="21"/>
                <w:lang w:eastAsia="ja-JP"/>
              </w:rPr>
            </w:pPr>
            <w:r w:rsidRPr="00C50965">
              <w:rPr>
                <w:rFonts w:cs="Arial"/>
                <w:b/>
                <w:sz w:val="21"/>
                <w:szCs w:val="21"/>
                <w:lang w:eastAsia="ja-JP"/>
              </w:rPr>
              <w:t> </w:t>
            </w:r>
          </w:p>
        </w:tc>
        <w:tc>
          <w:tcPr>
            <w:tcW w:w="1980" w:type="dxa"/>
            <w:tcBorders>
              <w:top w:val="single" w:sz="8" w:space="0" w:color="auto"/>
              <w:left w:val="nil"/>
              <w:bottom w:val="single" w:sz="8" w:space="0" w:color="auto"/>
              <w:right w:val="single" w:sz="8" w:space="0" w:color="auto"/>
            </w:tcBorders>
            <w:shd w:val="clear" w:color="auto" w:fill="auto"/>
            <w:vAlign w:val="center"/>
          </w:tcPr>
          <w:p w:rsidR="00751AAD" w:rsidRPr="00923EC2" w:rsidRDefault="00751AAD" w:rsidP="00176F86">
            <w:pPr>
              <w:jc w:val="center"/>
              <w:rPr>
                <w:rFonts w:cs="Arial"/>
                <w:b/>
                <w:lang w:eastAsia="ja-JP"/>
              </w:rPr>
            </w:pPr>
            <w:r w:rsidRPr="00923EC2">
              <w:rPr>
                <w:rFonts w:cs="Arial"/>
                <w:b/>
                <w:lang w:eastAsia="ja-JP"/>
              </w:rPr>
              <w:t>Outdoor to Indoor Unit</w:t>
            </w:r>
          </w:p>
        </w:tc>
        <w:tc>
          <w:tcPr>
            <w:tcW w:w="2588" w:type="dxa"/>
            <w:tcBorders>
              <w:top w:val="single" w:sz="8" w:space="0" w:color="auto"/>
              <w:left w:val="nil"/>
              <w:bottom w:val="single" w:sz="8" w:space="0" w:color="auto"/>
              <w:right w:val="single" w:sz="8" w:space="0" w:color="auto"/>
            </w:tcBorders>
            <w:shd w:val="clear" w:color="auto" w:fill="auto"/>
            <w:vAlign w:val="center"/>
          </w:tcPr>
          <w:p w:rsidR="00751AAD" w:rsidRPr="00923EC2" w:rsidRDefault="00751AAD" w:rsidP="00176F86">
            <w:pPr>
              <w:jc w:val="center"/>
              <w:rPr>
                <w:rFonts w:cs="Arial"/>
                <w:b/>
                <w:lang w:eastAsia="ja-JP"/>
              </w:rPr>
            </w:pPr>
            <w:r w:rsidRPr="00923EC2">
              <w:rPr>
                <w:rFonts w:cs="Arial"/>
                <w:b/>
                <w:lang w:eastAsia="ja-JP"/>
              </w:rPr>
              <w:t>Indoor Unit to Remote Control</w:t>
            </w:r>
          </w:p>
        </w:tc>
      </w:tr>
      <w:tr w:rsidR="00751AAD" w:rsidRPr="00302B05" w:rsidTr="00D55E7B">
        <w:trPr>
          <w:trHeight w:val="585"/>
          <w:jc w:val="center"/>
        </w:trPr>
        <w:tc>
          <w:tcPr>
            <w:tcW w:w="2430" w:type="dxa"/>
            <w:tcBorders>
              <w:top w:val="nil"/>
              <w:left w:val="single" w:sz="8" w:space="0" w:color="auto"/>
              <w:bottom w:val="single" w:sz="8" w:space="0" w:color="auto"/>
              <w:right w:val="single" w:sz="8" w:space="0" w:color="auto"/>
            </w:tcBorders>
            <w:shd w:val="clear" w:color="auto" w:fill="auto"/>
            <w:vAlign w:val="center"/>
          </w:tcPr>
          <w:p w:rsidR="00751AAD" w:rsidRPr="00C50965" w:rsidRDefault="00751AAD" w:rsidP="00176F86">
            <w:pPr>
              <w:rPr>
                <w:rFonts w:cs="Arial"/>
                <w:b/>
                <w:sz w:val="21"/>
                <w:szCs w:val="21"/>
                <w:lang w:eastAsia="ja-JP"/>
              </w:rPr>
            </w:pPr>
            <w:r w:rsidRPr="00C50965">
              <w:rPr>
                <w:rFonts w:cs="Arial"/>
                <w:b/>
                <w:sz w:val="21"/>
                <w:szCs w:val="21"/>
                <w:lang w:eastAsia="ja-JP"/>
              </w:rPr>
              <w:t>Control Wiring Length</w:t>
            </w:r>
          </w:p>
        </w:tc>
        <w:tc>
          <w:tcPr>
            <w:tcW w:w="1980" w:type="dxa"/>
            <w:tcBorders>
              <w:top w:val="nil"/>
              <w:left w:val="nil"/>
              <w:bottom w:val="single" w:sz="8" w:space="0" w:color="auto"/>
              <w:right w:val="single" w:sz="8" w:space="0" w:color="auto"/>
            </w:tcBorders>
            <w:shd w:val="clear" w:color="auto" w:fill="auto"/>
            <w:vAlign w:val="center"/>
          </w:tcPr>
          <w:p w:rsidR="00751AAD" w:rsidRPr="00923EC2" w:rsidRDefault="00751AAD" w:rsidP="00176F86">
            <w:pPr>
              <w:jc w:val="center"/>
              <w:rPr>
                <w:rFonts w:cs="Arial"/>
                <w:lang w:eastAsia="ja-JP"/>
              </w:rPr>
            </w:pPr>
            <w:r>
              <w:rPr>
                <w:rFonts w:cs="Arial"/>
                <w:lang w:eastAsia="ja-JP"/>
              </w:rPr>
              <w:t>3,280</w:t>
            </w:r>
          </w:p>
        </w:tc>
        <w:tc>
          <w:tcPr>
            <w:tcW w:w="2588" w:type="dxa"/>
            <w:tcBorders>
              <w:top w:val="nil"/>
              <w:left w:val="nil"/>
              <w:bottom w:val="single" w:sz="8" w:space="0" w:color="auto"/>
              <w:right w:val="single" w:sz="8" w:space="0" w:color="auto"/>
            </w:tcBorders>
            <w:shd w:val="clear" w:color="auto" w:fill="auto"/>
            <w:vAlign w:val="center"/>
          </w:tcPr>
          <w:p w:rsidR="00751AAD" w:rsidRPr="00923EC2" w:rsidRDefault="00751AAD" w:rsidP="00176F86">
            <w:pPr>
              <w:jc w:val="center"/>
              <w:rPr>
                <w:rFonts w:cs="Arial"/>
                <w:lang w:eastAsia="ja-JP"/>
              </w:rPr>
            </w:pPr>
            <w:r w:rsidRPr="00923EC2">
              <w:rPr>
                <w:rFonts w:cs="Arial"/>
                <w:lang w:eastAsia="ja-JP"/>
              </w:rPr>
              <w:t>1,6</w:t>
            </w:r>
            <w:r>
              <w:rPr>
                <w:rFonts w:cs="Arial"/>
                <w:lang w:eastAsia="ja-JP"/>
              </w:rPr>
              <w:t>40</w:t>
            </w:r>
          </w:p>
        </w:tc>
      </w:tr>
      <w:tr w:rsidR="00751AAD" w:rsidRPr="00302B05" w:rsidTr="00D55E7B">
        <w:trPr>
          <w:trHeight w:val="300"/>
          <w:jc w:val="center"/>
        </w:trPr>
        <w:tc>
          <w:tcPr>
            <w:tcW w:w="2430" w:type="dxa"/>
            <w:tcBorders>
              <w:top w:val="nil"/>
              <w:left w:val="single" w:sz="8" w:space="0" w:color="auto"/>
              <w:bottom w:val="single" w:sz="8" w:space="0" w:color="auto"/>
              <w:right w:val="single" w:sz="8" w:space="0" w:color="auto"/>
            </w:tcBorders>
            <w:shd w:val="clear" w:color="auto" w:fill="auto"/>
            <w:vAlign w:val="center"/>
          </w:tcPr>
          <w:p w:rsidR="00751AAD" w:rsidRPr="00C50965" w:rsidRDefault="00751AAD" w:rsidP="00176F86">
            <w:pPr>
              <w:rPr>
                <w:rFonts w:cs="Arial"/>
                <w:b/>
                <w:sz w:val="21"/>
                <w:szCs w:val="21"/>
                <w:lang w:eastAsia="ja-JP"/>
              </w:rPr>
            </w:pPr>
            <w:r w:rsidRPr="00C50965">
              <w:rPr>
                <w:rFonts w:cs="Arial"/>
                <w:b/>
                <w:sz w:val="21"/>
                <w:szCs w:val="21"/>
                <w:lang w:eastAsia="ja-JP"/>
              </w:rPr>
              <w:t>Wire Type</w:t>
            </w:r>
          </w:p>
        </w:tc>
        <w:tc>
          <w:tcPr>
            <w:tcW w:w="4568" w:type="dxa"/>
            <w:gridSpan w:val="2"/>
            <w:tcBorders>
              <w:top w:val="single" w:sz="8" w:space="0" w:color="auto"/>
              <w:left w:val="nil"/>
              <w:bottom w:val="single" w:sz="8" w:space="0" w:color="auto"/>
              <w:right w:val="single" w:sz="8" w:space="0" w:color="000000"/>
            </w:tcBorders>
            <w:shd w:val="clear" w:color="auto" w:fill="auto"/>
            <w:vAlign w:val="center"/>
          </w:tcPr>
          <w:p w:rsidR="00751AAD" w:rsidRPr="00923EC2" w:rsidRDefault="00751AAD" w:rsidP="00176F86">
            <w:pPr>
              <w:jc w:val="center"/>
              <w:rPr>
                <w:rFonts w:cs="Arial"/>
                <w:lang w:val="it-IT" w:eastAsia="ja-JP"/>
              </w:rPr>
            </w:pPr>
            <w:r>
              <w:rPr>
                <w:rFonts w:cs="Arial"/>
                <w:lang w:val="it-IT" w:eastAsia="ja-JP"/>
              </w:rPr>
              <w:t xml:space="preserve">18 AWG, </w:t>
            </w:r>
            <w:r w:rsidRPr="00923EC2">
              <w:rPr>
                <w:rFonts w:cs="Arial"/>
                <w:lang w:val="it-IT" w:eastAsia="ja-JP"/>
              </w:rPr>
              <w:t>2 wire, non-polarity, non-shielded</w:t>
            </w:r>
            <w:r>
              <w:rPr>
                <w:rFonts w:cs="Arial"/>
                <w:lang w:val="it-IT" w:eastAsia="ja-JP"/>
              </w:rPr>
              <w:t>, stranded</w:t>
            </w:r>
          </w:p>
        </w:tc>
      </w:tr>
    </w:tbl>
    <w:p w:rsidR="00751AAD" w:rsidRDefault="00751AAD" w:rsidP="00751AAD">
      <w:pPr>
        <w:rPr>
          <w:rFonts w:cs="Arial"/>
          <w:sz w:val="21"/>
          <w:szCs w:val="21"/>
          <w:lang w:val="it-IT"/>
        </w:rPr>
      </w:pPr>
    </w:p>
    <w:p w:rsidR="00751AAD" w:rsidRPr="00812C7F" w:rsidRDefault="009403F9" w:rsidP="009403F9">
      <w:pPr>
        <w:pStyle w:val="Paragraph1"/>
      </w:pPr>
      <w:r>
        <w:t>2.04</w:t>
      </w:r>
      <w:r w:rsidR="00751AAD">
        <w:tab/>
      </w:r>
      <w:r w:rsidR="00751AAD" w:rsidRPr="004909D4">
        <w:t>FBQ INDOOR UNIT –</w:t>
      </w:r>
      <w:r w:rsidR="00757DCC">
        <w:t xml:space="preserve"> </w:t>
      </w:r>
      <w:r w:rsidR="00751AAD" w:rsidRPr="004909D4">
        <w:t xml:space="preserve">DUCTED </w:t>
      </w:r>
      <w:r w:rsidR="00751AAD">
        <w:t xml:space="preserve">CONCEALED </w:t>
      </w:r>
      <w:r w:rsidR="00751AAD" w:rsidRPr="004909D4">
        <w:t>UNIT</w:t>
      </w:r>
      <w:r w:rsidR="00751AAD">
        <w:t xml:space="preserve"> </w:t>
      </w:r>
    </w:p>
    <w:p w:rsidR="00751AAD" w:rsidRPr="00515261" w:rsidRDefault="00751AAD" w:rsidP="00465500">
      <w:pPr>
        <w:pStyle w:val="Paragraph2"/>
        <w:rPr>
          <w:rFonts w:cs="Arial"/>
          <w:lang w:eastAsia="ja-JP"/>
        </w:rPr>
      </w:pPr>
      <w:r>
        <w:t xml:space="preserve">A.  </w:t>
      </w:r>
      <w:r w:rsidR="00465500">
        <w:tab/>
      </w:r>
      <w:r w:rsidRPr="00812C7F">
        <w:t xml:space="preserve">General:  </w:t>
      </w:r>
      <w:r w:rsidRPr="00812C7F">
        <w:rPr>
          <w:rFonts w:cs="Arial"/>
        </w:rPr>
        <w:t xml:space="preserve">Daikin indoor unit </w:t>
      </w:r>
      <w:r w:rsidRPr="004909D4">
        <w:rPr>
          <w:rFonts w:cs="Arial"/>
        </w:rPr>
        <w:t>model FBQ shall</w:t>
      </w:r>
      <w:r>
        <w:rPr>
          <w:rFonts w:cs="Arial"/>
        </w:rPr>
        <w:t xml:space="preserve"> be a ducted concealed</w:t>
      </w:r>
      <w:r w:rsidRPr="00812C7F">
        <w:rPr>
          <w:rFonts w:cs="Arial"/>
        </w:rPr>
        <w:t xml:space="preserve"> fan coil unit, operable with </w:t>
      </w:r>
      <w:r>
        <w:rPr>
          <w:rFonts w:cs="Arial"/>
        </w:rPr>
        <w:t xml:space="preserve">R-410A </w:t>
      </w:r>
      <w:r w:rsidRPr="00812C7F">
        <w:rPr>
          <w:rFonts w:cs="Arial"/>
        </w:rPr>
        <w:t>refrigerant, equipped with an electronic expansion valve, for insta</w:t>
      </w:r>
      <w:r>
        <w:rPr>
          <w:rFonts w:cs="Arial"/>
        </w:rPr>
        <w:t>llation in the ceiling</w:t>
      </w:r>
      <w:r w:rsidRPr="004909D4">
        <w:rPr>
          <w:rFonts w:cs="Arial"/>
        </w:rPr>
        <w:t>.  It shall be available in capacities from 18,000 Btu/h to 30,000 Btu/h.  Model</w:t>
      </w:r>
      <w:r>
        <w:rPr>
          <w:rFonts w:cs="Arial"/>
        </w:rPr>
        <w:t xml:space="preserve"> numbers are FBQ18PVJU, FBQ24PVJU, and FBQ30PVJU </w:t>
      </w:r>
      <w:r w:rsidRPr="00812C7F">
        <w:rPr>
          <w:rFonts w:cs="Arial"/>
        </w:rPr>
        <w:t xml:space="preserve">to be connected to </w:t>
      </w:r>
      <w:r>
        <w:rPr>
          <w:rFonts w:cs="Arial"/>
        </w:rPr>
        <w:t xml:space="preserve">the corresponding </w:t>
      </w:r>
      <w:proofErr w:type="spellStart"/>
      <w:r>
        <w:rPr>
          <w:rFonts w:cs="Arial"/>
        </w:rPr>
        <w:t>SkyAir</w:t>
      </w:r>
      <w:proofErr w:type="spellEnd"/>
      <w:r>
        <w:rPr>
          <w:rFonts w:cs="Arial"/>
        </w:rPr>
        <w:t xml:space="preserve"> series </w:t>
      </w:r>
      <w:r w:rsidRPr="00812C7F">
        <w:rPr>
          <w:rFonts w:cs="Arial"/>
        </w:rPr>
        <w:t>outdoor</w:t>
      </w:r>
      <w:r>
        <w:rPr>
          <w:rFonts w:cs="Arial"/>
        </w:rPr>
        <w:t xml:space="preserve"> condensing</w:t>
      </w:r>
      <w:r w:rsidRPr="00812C7F">
        <w:rPr>
          <w:rFonts w:cs="Arial"/>
        </w:rPr>
        <w:t xml:space="preserve"> unit model </w:t>
      </w:r>
      <w:r>
        <w:rPr>
          <w:rFonts w:cs="Arial"/>
        </w:rPr>
        <w:t xml:space="preserve">RZR18PVJU8, RZR24PVJU8, and RZR30PVJU8.  </w:t>
      </w:r>
      <w:r w:rsidRPr="0082654B">
        <w:rPr>
          <w:rFonts w:cs="Arial"/>
        </w:rPr>
        <w:t xml:space="preserve">It shall be a horizontal discharge air with horizontal return air configuration. </w:t>
      </w:r>
      <w:r>
        <w:rPr>
          <w:rFonts w:cs="Arial"/>
        </w:rPr>
        <w:t xml:space="preserve"> </w:t>
      </w:r>
      <w:r w:rsidRPr="0082654B">
        <w:rPr>
          <w:rFonts w:cs="Arial"/>
        </w:rPr>
        <w:t>All models feature a low height cabinet making them applicable to ceiling pockets that tend to be shallow.</w:t>
      </w:r>
      <w:r>
        <w:rPr>
          <w:rFonts w:cs="Arial"/>
        </w:rPr>
        <w:t xml:space="preserve">  </w:t>
      </w:r>
      <w:r w:rsidRPr="00FE59EE">
        <w:rPr>
          <w:rFonts w:cs="Arial"/>
        </w:rPr>
        <w:t xml:space="preserve">Computerized PID control </w:t>
      </w:r>
      <w:r w:rsidRPr="00FE59EE">
        <w:rPr>
          <w:rFonts w:cs="Arial"/>
          <w:lang w:eastAsia="ja-JP"/>
        </w:rPr>
        <w:t xml:space="preserve">shall be used to </w:t>
      </w:r>
      <w:r>
        <w:rPr>
          <w:rFonts w:cs="Arial"/>
        </w:rPr>
        <w:t>control superheat to deliver a comfortable room temperature condition</w:t>
      </w:r>
      <w:r w:rsidRPr="00FE59EE">
        <w:rPr>
          <w:rFonts w:cs="Arial"/>
          <w:lang w:eastAsia="ja-JP"/>
        </w:rPr>
        <w:t>.</w:t>
      </w:r>
      <w:r>
        <w:rPr>
          <w:rFonts w:cs="Arial"/>
          <w:lang w:eastAsia="ja-JP"/>
        </w:rPr>
        <w:t xml:space="preserve">  Included as </w:t>
      </w:r>
      <w:r w:rsidRPr="004909D4">
        <w:rPr>
          <w:rFonts w:cs="Arial"/>
          <w:lang w:eastAsia="ja-JP"/>
        </w:rPr>
        <w:t xml:space="preserve">standard equipment, a condensate drain pan and drain pump kit that pumps to 18-3/8” from the drain pipe opening.  </w:t>
      </w:r>
      <w:r w:rsidRPr="004909D4">
        <w:rPr>
          <w:rFonts w:cs="Arial"/>
        </w:rPr>
        <w:t>The indoor units sound pressure</w:t>
      </w:r>
      <w:r>
        <w:rPr>
          <w:rFonts w:cs="Arial"/>
        </w:rPr>
        <w:t xml:space="preserve"> shall range </w:t>
      </w:r>
      <w:r>
        <w:rPr>
          <w:rFonts w:cs="Arial"/>
        </w:rPr>
        <w:lastRenderedPageBreak/>
        <w:t>from 37 dB(A) to 39</w:t>
      </w:r>
      <w:r w:rsidRPr="004909D4">
        <w:rPr>
          <w:rFonts w:cs="Arial"/>
        </w:rPr>
        <w:t xml:space="preserve"> dB(A) at</w:t>
      </w:r>
      <w:r w:rsidRPr="0082654B">
        <w:rPr>
          <w:rFonts w:cs="Arial"/>
        </w:rPr>
        <w:t xml:space="preserve"> low speed measured 5 feet below the ducted unit</w:t>
      </w:r>
      <w:r>
        <w:rPr>
          <w:rFonts w:cs="Arial"/>
        </w:rPr>
        <w:t xml:space="preserve"> with 6.6 </w:t>
      </w:r>
      <w:proofErr w:type="spellStart"/>
      <w:r>
        <w:rPr>
          <w:rFonts w:cs="Arial"/>
        </w:rPr>
        <w:t>ft</w:t>
      </w:r>
      <w:proofErr w:type="spellEnd"/>
      <w:r>
        <w:rPr>
          <w:rFonts w:cs="Arial"/>
        </w:rPr>
        <w:t xml:space="preserve"> of discharge ductwork and 3.3 </w:t>
      </w:r>
      <w:proofErr w:type="spellStart"/>
      <w:r>
        <w:rPr>
          <w:rFonts w:cs="Arial"/>
        </w:rPr>
        <w:t>ft</w:t>
      </w:r>
      <w:proofErr w:type="spellEnd"/>
      <w:r>
        <w:rPr>
          <w:rFonts w:cs="Arial"/>
        </w:rPr>
        <w:t xml:space="preserve"> of suction ductwork</w:t>
      </w:r>
      <w:r w:rsidRPr="0082654B">
        <w:rPr>
          <w:rFonts w:cs="Arial"/>
        </w:rPr>
        <w:t>.</w:t>
      </w:r>
    </w:p>
    <w:p w:rsidR="00751AAD" w:rsidRDefault="00FA6E4F" w:rsidP="00FA6E4F">
      <w:pPr>
        <w:pStyle w:val="Paragraph2"/>
      </w:pPr>
      <w:r>
        <w:t>B.</w:t>
      </w:r>
      <w:r>
        <w:tab/>
      </w:r>
      <w:r w:rsidR="00751AAD">
        <w:t>Performance:  Each units performance is based on nominal operating conditions:</w:t>
      </w:r>
    </w:p>
    <w:p w:rsidR="00751AAD" w:rsidRDefault="00751AAD" w:rsidP="00751AAD">
      <w:pPr>
        <w:ind w:right="720"/>
      </w:pPr>
    </w:p>
    <w:tbl>
      <w:tblPr>
        <w:tblW w:w="0" w:type="auto"/>
        <w:jc w:val="center"/>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3387"/>
      </w:tblGrid>
      <w:tr w:rsidR="00751AAD" w:rsidRPr="00161C60" w:rsidTr="00FA6E4F">
        <w:trPr>
          <w:jc w:val="center"/>
        </w:trPr>
        <w:tc>
          <w:tcPr>
            <w:tcW w:w="3640" w:type="dxa"/>
            <w:vAlign w:val="center"/>
          </w:tcPr>
          <w:p w:rsidR="00751AAD" w:rsidRPr="00161C60" w:rsidRDefault="00751AAD" w:rsidP="00176F86">
            <w:pPr>
              <w:tabs>
                <w:tab w:val="left" w:pos="1080"/>
              </w:tabs>
              <w:jc w:val="center"/>
              <w:rPr>
                <w:rFonts w:cs="Arial"/>
                <w:b/>
              </w:rPr>
            </w:pPr>
            <w:r w:rsidRPr="00161C60">
              <w:rPr>
                <w:rFonts w:cs="Arial"/>
                <w:b/>
              </w:rPr>
              <w:t>Model Number</w:t>
            </w:r>
          </w:p>
        </w:tc>
        <w:tc>
          <w:tcPr>
            <w:tcW w:w="3387" w:type="dxa"/>
            <w:tcMar>
              <w:left w:w="86" w:type="dxa"/>
              <w:right w:w="86" w:type="dxa"/>
            </w:tcMar>
          </w:tcPr>
          <w:p w:rsidR="00751AAD" w:rsidRPr="00161C60" w:rsidRDefault="00751AAD" w:rsidP="00176F86">
            <w:pPr>
              <w:tabs>
                <w:tab w:val="left" w:pos="1080"/>
              </w:tabs>
              <w:jc w:val="center"/>
              <w:rPr>
                <w:rFonts w:cs="Arial"/>
                <w:b/>
              </w:rPr>
            </w:pPr>
            <w:r w:rsidRPr="00161C60">
              <w:rPr>
                <w:rFonts w:cs="Arial"/>
                <w:b/>
              </w:rPr>
              <w:t xml:space="preserve">Cooling </w:t>
            </w:r>
          </w:p>
          <w:p w:rsidR="00751AAD" w:rsidRPr="00374354" w:rsidRDefault="00751AAD" w:rsidP="00176F86">
            <w:pPr>
              <w:tabs>
                <w:tab w:val="left" w:pos="1080"/>
              </w:tabs>
              <w:jc w:val="center"/>
              <w:rPr>
                <w:rFonts w:cs="Arial"/>
              </w:rPr>
            </w:pPr>
            <w:r w:rsidRPr="00374354">
              <w:rPr>
                <w:rFonts w:cs="Arial"/>
              </w:rPr>
              <w:t xml:space="preserve">(Indoor 80°F DB / 67°F WB,  </w:t>
            </w:r>
          </w:p>
          <w:p w:rsidR="00751AAD" w:rsidRPr="00161C60" w:rsidRDefault="00751AAD" w:rsidP="00176F86">
            <w:pPr>
              <w:tabs>
                <w:tab w:val="left" w:pos="1080"/>
              </w:tabs>
              <w:jc w:val="center"/>
              <w:rPr>
                <w:rFonts w:cs="Arial"/>
                <w:b/>
              </w:rPr>
            </w:pPr>
            <w:r w:rsidRPr="00374354">
              <w:rPr>
                <w:rFonts w:cs="Arial"/>
              </w:rPr>
              <w:t xml:space="preserve">Outdoor 95°F DB, 25 </w:t>
            </w:r>
            <w:proofErr w:type="spellStart"/>
            <w:r w:rsidRPr="00374354">
              <w:rPr>
                <w:rFonts w:cs="Arial"/>
              </w:rPr>
              <w:t>ft</w:t>
            </w:r>
            <w:proofErr w:type="spellEnd"/>
            <w:r w:rsidRPr="00374354">
              <w:rPr>
                <w:rFonts w:cs="Arial"/>
              </w:rPr>
              <w:t xml:space="preserve"> pipe length)</w:t>
            </w:r>
          </w:p>
        </w:tc>
      </w:tr>
      <w:tr w:rsidR="00751AAD" w:rsidRPr="00161C60" w:rsidTr="00FA6E4F">
        <w:trPr>
          <w:jc w:val="center"/>
        </w:trPr>
        <w:tc>
          <w:tcPr>
            <w:tcW w:w="3640" w:type="dxa"/>
          </w:tcPr>
          <w:p w:rsidR="00751AAD" w:rsidRPr="00161C60" w:rsidRDefault="00751AAD" w:rsidP="00176F86">
            <w:pPr>
              <w:tabs>
                <w:tab w:val="left" w:pos="1080"/>
              </w:tabs>
              <w:jc w:val="center"/>
              <w:rPr>
                <w:rFonts w:cs="Arial"/>
              </w:rPr>
            </w:pPr>
            <w:r>
              <w:rPr>
                <w:rFonts w:cs="Arial"/>
              </w:rPr>
              <w:t>FB</w:t>
            </w:r>
            <w:r w:rsidRPr="00161C60">
              <w:rPr>
                <w:rFonts w:cs="Arial"/>
              </w:rPr>
              <w:t>Q18PVJU</w:t>
            </w:r>
          </w:p>
        </w:tc>
        <w:tc>
          <w:tcPr>
            <w:tcW w:w="3387" w:type="dxa"/>
          </w:tcPr>
          <w:p w:rsidR="00751AAD" w:rsidRPr="00161C60" w:rsidRDefault="00751AAD" w:rsidP="00176F86">
            <w:pPr>
              <w:tabs>
                <w:tab w:val="left" w:pos="1080"/>
              </w:tabs>
              <w:jc w:val="center"/>
              <w:rPr>
                <w:rFonts w:cs="Arial"/>
              </w:rPr>
            </w:pPr>
            <w:r w:rsidRPr="00161C60">
              <w:rPr>
                <w:rFonts w:cs="Arial"/>
              </w:rPr>
              <w:t>18,000</w:t>
            </w:r>
          </w:p>
        </w:tc>
      </w:tr>
      <w:tr w:rsidR="00751AAD" w:rsidRPr="00161C60" w:rsidTr="00FA6E4F">
        <w:trPr>
          <w:jc w:val="center"/>
        </w:trPr>
        <w:tc>
          <w:tcPr>
            <w:tcW w:w="3640" w:type="dxa"/>
          </w:tcPr>
          <w:p w:rsidR="00751AAD" w:rsidRPr="00161C60" w:rsidRDefault="00751AAD" w:rsidP="00176F86">
            <w:pPr>
              <w:tabs>
                <w:tab w:val="left" w:pos="1080"/>
              </w:tabs>
              <w:jc w:val="center"/>
              <w:rPr>
                <w:rFonts w:cs="Arial"/>
              </w:rPr>
            </w:pPr>
            <w:r>
              <w:rPr>
                <w:rFonts w:cs="Arial"/>
              </w:rPr>
              <w:t>FB</w:t>
            </w:r>
            <w:r w:rsidRPr="00161C60">
              <w:rPr>
                <w:rFonts w:cs="Arial"/>
              </w:rPr>
              <w:t>Q24PVJU</w:t>
            </w:r>
          </w:p>
        </w:tc>
        <w:tc>
          <w:tcPr>
            <w:tcW w:w="3387" w:type="dxa"/>
          </w:tcPr>
          <w:p w:rsidR="00751AAD" w:rsidRPr="00161C60" w:rsidRDefault="00751AAD" w:rsidP="00176F86">
            <w:pPr>
              <w:tabs>
                <w:tab w:val="left" w:pos="1080"/>
              </w:tabs>
              <w:jc w:val="center"/>
              <w:rPr>
                <w:rFonts w:cs="Arial"/>
              </w:rPr>
            </w:pPr>
            <w:r w:rsidRPr="00161C60">
              <w:rPr>
                <w:rFonts w:cs="Arial"/>
              </w:rPr>
              <w:t>24,000</w:t>
            </w:r>
          </w:p>
        </w:tc>
      </w:tr>
      <w:tr w:rsidR="00751AAD" w:rsidRPr="00161C60" w:rsidTr="00FA6E4F">
        <w:trPr>
          <w:jc w:val="center"/>
        </w:trPr>
        <w:tc>
          <w:tcPr>
            <w:tcW w:w="3640" w:type="dxa"/>
          </w:tcPr>
          <w:p w:rsidR="00751AAD" w:rsidRPr="00161C60" w:rsidRDefault="00751AAD" w:rsidP="00176F86">
            <w:pPr>
              <w:tabs>
                <w:tab w:val="left" w:pos="1080"/>
              </w:tabs>
              <w:jc w:val="center"/>
              <w:rPr>
                <w:rFonts w:cs="Arial"/>
              </w:rPr>
            </w:pPr>
            <w:r>
              <w:rPr>
                <w:rFonts w:cs="Arial"/>
              </w:rPr>
              <w:t>FB</w:t>
            </w:r>
            <w:r w:rsidRPr="00161C60">
              <w:rPr>
                <w:rFonts w:cs="Arial"/>
              </w:rPr>
              <w:t>Q30PVJU</w:t>
            </w:r>
          </w:p>
        </w:tc>
        <w:tc>
          <w:tcPr>
            <w:tcW w:w="3387" w:type="dxa"/>
          </w:tcPr>
          <w:p w:rsidR="00751AAD" w:rsidRPr="00161C60" w:rsidRDefault="00751AAD" w:rsidP="00176F86">
            <w:pPr>
              <w:tabs>
                <w:tab w:val="left" w:pos="1080"/>
              </w:tabs>
              <w:jc w:val="center"/>
              <w:rPr>
                <w:rFonts w:cs="Arial"/>
              </w:rPr>
            </w:pPr>
            <w:r w:rsidRPr="00161C60">
              <w:rPr>
                <w:rFonts w:cs="Arial"/>
              </w:rPr>
              <w:t>30,000</w:t>
            </w:r>
          </w:p>
        </w:tc>
      </w:tr>
    </w:tbl>
    <w:p w:rsidR="00751AAD" w:rsidRDefault="00751AAD" w:rsidP="00751AAD">
      <w:pPr>
        <w:ind w:right="720"/>
      </w:pPr>
    </w:p>
    <w:p w:rsidR="00751AAD" w:rsidRPr="00120CF5" w:rsidRDefault="00FA6E4F" w:rsidP="00FA6E4F">
      <w:pPr>
        <w:pStyle w:val="Paragraph2"/>
      </w:pPr>
      <w:r>
        <w:t>C.</w:t>
      </w:r>
      <w:r>
        <w:tab/>
      </w:r>
      <w:r w:rsidR="00751AAD" w:rsidRPr="00120CF5">
        <w:t>Indoor Unit:</w:t>
      </w:r>
    </w:p>
    <w:p w:rsidR="00751AAD" w:rsidRPr="00054811" w:rsidRDefault="00FA6E4F" w:rsidP="00FA6E4F">
      <w:pPr>
        <w:pStyle w:val="Paragraph3"/>
      </w:pPr>
      <w:r>
        <w:t>1.</w:t>
      </w:r>
      <w:r>
        <w:tab/>
      </w:r>
      <w:r w:rsidR="00751AAD" w:rsidRPr="0082654B">
        <w:t>The Daikin indoor unit F</w:t>
      </w:r>
      <w:r w:rsidR="00751AAD">
        <w:t>BQ</w:t>
      </w:r>
      <w:r w:rsidR="00751AAD" w:rsidRPr="0082654B">
        <w:t xml:space="preserve"> shall be completely factory assembled and tested. </w:t>
      </w:r>
      <w:r w:rsidR="00751AAD">
        <w:t xml:space="preserve"> </w:t>
      </w:r>
      <w:r w:rsidR="00751AAD" w:rsidRPr="0082654B">
        <w:t xml:space="preserve">Included in the unit is factory wiring, piping, electronic proportional expansion valve, control circuit board, fan motor thermal protector, flare connections, self-diagnostics, auto-restart function, 3-minute fused time delay, and test run switch. The unit shall </w:t>
      </w:r>
      <w:r w:rsidR="00751AAD">
        <w:t>be equipment with automatically</w:t>
      </w:r>
      <w:r w:rsidR="00751AAD" w:rsidRPr="0082654B">
        <w:t xml:space="preserve"> adju</w:t>
      </w:r>
      <w:r w:rsidR="00751AAD">
        <w:t>sting</w:t>
      </w:r>
      <w:r w:rsidR="00751AAD" w:rsidRPr="0082654B">
        <w:t xml:space="preserve"> external static pressure </w:t>
      </w:r>
      <w:r w:rsidR="00751AAD">
        <w:t>logic that is selectable during commissioning. This adjusts the airflow based on the installed external static pressure.</w:t>
      </w:r>
    </w:p>
    <w:p w:rsidR="00751AAD" w:rsidRPr="00054811" w:rsidRDefault="00FA6E4F" w:rsidP="00FA6E4F">
      <w:pPr>
        <w:pStyle w:val="Paragraph3"/>
      </w:pPr>
      <w:r>
        <w:t>2.</w:t>
      </w:r>
      <w:r>
        <w:tab/>
      </w:r>
      <w:r w:rsidR="00751AAD" w:rsidRPr="00054811">
        <w:t>Indoor unit and refrigerant pipes will be charged with dehydrated air prior to shipment from the factory.</w:t>
      </w:r>
    </w:p>
    <w:p w:rsidR="00751AAD" w:rsidRPr="00054811" w:rsidRDefault="00FA6E4F" w:rsidP="00FA6E4F">
      <w:pPr>
        <w:pStyle w:val="Paragraph3"/>
      </w:pPr>
      <w:r>
        <w:t>3.</w:t>
      </w:r>
      <w:r>
        <w:tab/>
      </w:r>
      <w:r w:rsidR="00751AAD" w:rsidRPr="00054811">
        <w:t xml:space="preserve">Both refrigerant lines shall be </w:t>
      </w:r>
      <w:r w:rsidR="00751AAD" w:rsidRPr="00374354">
        <w:t>individually</w:t>
      </w:r>
      <w:r w:rsidR="00751AAD">
        <w:t xml:space="preserve"> </w:t>
      </w:r>
      <w:r w:rsidR="00751AAD" w:rsidRPr="00054811">
        <w:t>insulated from the outdoor unit.</w:t>
      </w:r>
    </w:p>
    <w:p w:rsidR="00751AAD" w:rsidRPr="00054811" w:rsidRDefault="00FA6E4F" w:rsidP="00FA6E4F">
      <w:pPr>
        <w:pStyle w:val="Paragraph3"/>
      </w:pPr>
      <w:r>
        <w:t>4.</w:t>
      </w:r>
      <w:r>
        <w:tab/>
      </w:r>
      <w:r w:rsidR="00751AAD" w:rsidRPr="00054811">
        <w:t xml:space="preserve">The indoor units shall be equipped with a condensate </w:t>
      </w:r>
      <w:r w:rsidR="00751AAD" w:rsidRPr="004909D4">
        <w:t>pan and condensate pump.  The condensate pump provides up to 18-3/8” of lift</w:t>
      </w:r>
      <w:r w:rsidR="00751AAD">
        <w:t xml:space="preserve"> from the center of the drain outlet.</w:t>
      </w:r>
    </w:p>
    <w:p w:rsidR="00751AAD" w:rsidRPr="00054811" w:rsidRDefault="00FA6E4F" w:rsidP="00FA6E4F">
      <w:pPr>
        <w:pStyle w:val="Paragraph3"/>
      </w:pPr>
      <w:r>
        <w:t>5.</w:t>
      </w:r>
      <w:r>
        <w:tab/>
      </w:r>
      <w:r w:rsidR="00751AAD" w:rsidRPr="00054811">
        <w:t>The indoor units shall be equipped with a return air thermistor.</w:t>
      </w:r>
    </w:p>
    <w:p w:rsidR="00751AAD" w:rsidRPr="00054811" w:rsidRDefault="00FA6E4F" w:rsidP="00FA6E4F">
      <w:pPr>
        <w:pStyle w:val="Paragraph3"/>
      </w:pPr>
      <w:r>
        <w:t>6.</w:t>
      </w:r>
      <w:r>
        <w:tab/>
      </w:r>
      <w:r w:rsidR="00751AAD" w:rsidRPr="00054811">
        <w:t xml:space="preserve">The indoor unit will be separately powered with 208~230V/1-phase/60Hz. </w:t>
      </w:r>
    </w:p>
    <w:p w:rsidR="00751AAD" w:rsidRPr="00E63603" w:rsidRDefault="00FA6E4F" w:rsidP="00FA6E4F">
      <w:pPr>
        <w:pStyle w:val="Paragraph3"/>
      </w:pPr>
      <w:r>
        <w:t>7.</w:t>
      </w:r>
      <w:r>
        <w:tab/>
      </w:r>
      <w:r w:rsidR="00751AAD" w:rsidRPr="00054811">
        <w:t>The voltage range will be 253 volts maximum and 187 volts minimum.</w:t>
      </w:r>
    </w:p>
    <w:p w:rsidR="00751AAD" w:rsidRPr="00E63603" w:rsidRDefault="00FA6E4F" w:rsidP="00FA6E4F">
      <w:pPr>
        <w:pStyle w:val="Paragraph2"/>
      </w:pPr>
      <w:r>
        <w:t>D.</w:t>
      </w:r>
      <w:r>
        <w:tab/>
      </w:r>
      <w:r w:rsidR="00751AAD" w:rsidRPr="00E63603">
        <w:t>Unit Cabinet:</w:t>
      </w:r>
    </w:p>
    <w:p w:rsidR="00751AAD" w:rsidRDefault="00FA6E4F" w:rsidP="00FA6E4F">
      <w:pPr>
        <w:pStyle w:val="Paragraph3"/>
      </w:pPr>
      <w:r>
        <w:t>1.</w:t>
      </w:r>
      <w:r>
        <w:tab/>
      </w:r>
      <w:r w:rsidR="00751AAD" w:rsidRPr="00E63603">
        <w:t xml:space="preserve">The cabinet shall be </w:t>
      </w:r>
      <w:r w:rsidR="00751AAD">
        <w:t xml:space="preserve">located into the ceiling and ducted to the supply and return air openings. </w:t>
      </w:r>
    </w:p>
    <w:p w:rsidR="00751AAD" w:rsidRPr="00CA160E" w:rsidRDefault="00FA6E4F" w:rsidP="00FA6E4F">
      <w:pPr>
        <w:pStyle w:val="Paragraph3"/>
      </w:pPr>
      <w:r>
        <w:t>2.</w:t>
      </w:r>
      <w:r>
        <w:tab/>
      </w:r>
      <w:r w:rsidR="00751AAD" w:rsidRPr="004E50F5">
        <w:t>The cabinet shall be constructed with sound absorbing foamed polystyrene and polyethylene insulation.</w:t>
      </w:r>
    </w:p>
    <w:p w:rsidR="00751AAD" w:rsidRPr="00CA160E" w:rsidRDefault="00FA6E4F" w:rsidP="00FA6E4F">
      <w:pPr>
        <w:pStyle w:val="Paragraph2"/>
      </w:pPr>
      <w:r>
        <w:t>E.</w:t>
      </w:r>
      <w:r>
        <w:tab/>
      </w:r>
      <w:r w:rsidR="00751AAD" w:rsidRPr="00CA160E">
        <w:t>Fan:</w:t>
      </w:r>
    </w:p>
    <w:p w:rsidR="00751AAD" w:rsidRDefault="00FA6E4F" w:rsidP="00FA6E4F">
      <w:pPr>
        <w:pStyle w:val="Paragraph3"/>
      </w:pPr>
      <w:r>
        <w:t>1.</w:t>
      </w:r>
      <w:r>
        <w:tab/>
      </w:r>
      <w:r w:rsidR="00751AAD" w:rsidRPr="0082654B">
        <w:t>The f</w:t>
      </w:r>
      <w:r w:rsidR="00751AAD">
        <w:t>an shall be direct-drive DC (ECM)</w:t>
      </w:r>
      <w:r w:rsidR="00751AAD" w:rsidRPr="0082654B">
        <w:t xml:space="preserve"> type fan, statically and dynamically bal</w:t>
      </w:r>
      <w:r w:rsidR="00751AAD">
        <w:t>anced impeller with three</w:t>
      </w:r>
      <w:r w:rsidR="00751AAD" w:rsidRPr="0082654B">
        <w:t xml:space="preserve"> fan speeds available. </w:t>
      </w:r>
    </w:p>
    <w:p w:rsidR="00751AAD" w:rsidRPr="004909D4" w:rsidRDefault="00FA6E4F" w:rsidP="00FA6E4F">
      <w:pPr>
        <w:pStyle w:val="Paragraph3"/>
      </w:pPr>
      <w:r>
        <w:t>2.</w:t>
      </w:r>
      <w:r>
        <w:tab/>
      </w:r>
      <w:r w:rsidR="00751AAD" w:rsidRPr="0082654B">
        <w:t xml:space="preserve">The unit shall </w:t>
      </w:r>
      <w:r w:rsidR="00751AAD">
        <w:t>be equipment with an automatically</w:t>
      </w:r>
      <w:r w:rsidR="00751AAD" w:rsidRPr="0082654B">
        <w:t xml:space="preserve"> adju</w:t>
      </w:r>
      <w:r w:rsidR="00751AAD">
        <w:t>sting</w:t>
      </w:r>
      <w:r w:rsidR="00751AAD" w:rsidRPr="0082654B">
        <w:t xml:space="preserve"> external static </w:t>
      </w:r>
      <w:r w:rsidR="00751AAD" w:rsidRPr="004909D4">
        <w:t>pressure logic selectable during commissioning.</w:t>
      </w:r>
    </w:p>
    <w:p w:rsidR="00751AAD" w:rsidRPr="004909D4" w:rsidRDefault="00FA6E4F" w:rsidP="00FA6E4F">
      <w:pPr>
        <w:pStyle w:val="Paragraph3"/>
      </w:pPr>
      <w:r>
        <w:t>3.</w:t>
      </w:r>
      <w:r>
        <w:tab/>
      </w:r>
      <w:r w:rsidR="00751AAD" w:rsidRPr="004909D4">
        <w:t>The fan motor shall operate on 208/230 volts, 1 phase, 60 hertz with</w:t>
      </w:r>
      <w:r w:rsidR="00751AAD">
        <w:t xml:space="preserve"> a motor output range of 350 Watts</w:t>
      </w:r>
      <w:r w:rsidR="00751AAD" w:rsidRPr="004909D4">
        <w:t>.</w:t>
      </w:r>
    </w:p>
    <w:p w:rsidR="00751AAD" w:rsidRPr="0082654B" w:rsidRDefault="00FA6E4F" w:rsidP="00FA6E4F">
      <w:pPr>
        <w:pStyle w:val="Paragraph3"/>
      </w:pPr>
      <w:r>
        <w:t>4.</w:t>
      </w:r>
      <w:r>
        <w:tab/>
      </w:r>
      <w:r w:rsidR="00751AAD">
        <w:t>The air</w:t>
      </w:r>
      <w:r w:rsidR="00751AAD" w:rsidRPr="0082654B">
        <w:t>flow rate shall be available in</w:t>
      </w:r>
      <w:r w:rsidR="00751AAD">
        <w:t xml:space="preserve"> three </w:t>
      </w:r>
      <w:r w:rsidR="00751AAD" w:rsidRPr="0082654B">
        <w:t>settings.</w:t>
      </w:r>
    </w:p>
    <w:p w:rsidR="00751AAD" w:rsidRDefault="00FA6E4F" w:rsidP="00FA6E4F">
      <w:pPr>
        <w:pStyle w:val="Paragraph3"/>
      </w:pPr>
      <w:r>
        <w:t>5.</w:t>
      </w:r>
      <w:r>
        <w:tab/>
      </w:r>
      <w:r w:rsidR="00751AAD" w:rsidRPr="0082654B">
        <w:t>The fan motor shall be thermally protected.</w:t>
      </w:r>
    </w:p>
    <w:p w:rsidR="00751AAD" w:rsidRPr="00393C77" w:rsidRDefault="00FA6E4F" w:rsidP="00FA6E4F">
      <w:pPr>
        <w:pStyle w:val="Paragraph3"/>
      </w:pPr>
      <w:r>
        <w:t>6.</w:t>
      </w:r>
      <w:r>
        <w:tab/>
      </w:r>
      <w:r w:rsidR="00751AAD" w:rsidRPr="00393C77">
        <w:t>The fan motor shall be equipped as standard.</w:t>
      </w:r>
    </w:p>
    <w:p w:rsidR="00751AAD" w:rsidRDefault="00FA6E4F" w:rsidP="00FA6E4F">
      <w:pPr>
        <w:pStyle w:val="Paragraph3"/>
      </w:pPr>
      <w:r>
        <w:t>7.</w:t>
      </w:r>
      <w:r>
        <w:tab/>
      </w:r>
      <w:r w:rsidR="00751AAD">
        <w:t>Fan motor external static pressure range for nominal airflow:</w:t>
      </w:r>
    </w:p>
    <w:p w:rsidR="00751AAD" w:rsidRDefault="00751AAD" w:rsidP="00751AAD">
      <w:pPr>
        <w:ind w:left="1080" w:right="72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tblGrid>
      <w:tr w:rsidR="00751AAD" w:rsidRPr="00FB2616" w:rsidTr="00176F86">
        <w:trPr>
          <w:jc w:val="center"/>
        </w:trPr>
        <w:tc>
          <w:tcPr>
            <w:tcW w:w="2268" w:type="dxa"/>
          </w:tcPr>
          <w:p w:rsidR="00751AAD" w:rsidRPr="00361A03" w:rsidRDefault="00751AAD" w:rsidP="00176F86">
            <w:pPr>
              <w:jc w:val="center"/>
              <w:rPr>
                <w:rFonts w:cs="Arial"/>
                <w:b/>
              </w:rPr>
            </w:pPr>
            <w:r w:rsidRPr="00361A03">
              <w:rPr>
                <w:rFonts w:cs="Arial"/>
                <w:b/>
              </w:rPr>
              <w:t>Model Number</w:t>
            </w:r>
          </w:p>
        </w:tc>
        <w:tc>
          <w:tcPr>
            <w:tcW w:w="2700" w:type="dxa"/>
            <w:tcMar>
              <w:left w:w="86" w:type="dxa"/>
              <w:right w:w="86" w:type="dxa"/>
            </w:tcMar>
          </w:tcPr>
          <w:p w:rsidR="00751AAD" w:rsidRPr="00361A03" w:rsidRDefault="00751AAD" w:rsidP="00176F86">
            <w:pPr>
              <w:jc w:val="center"/>
              <w:rPr>
                <w:rFonts w:cs="Arial"/>
              </w:rPr>
            </w:pPr>
            <w:r w:rsidRPr="00361A03">
              <w:rPr>
                <w:rFonts w:cs="Arial"/>
                <w:b/>
              </w:rPr>
              <w:t>Fan ESP (in. WG)</w:t>
            </w:r>
          </w:p>
        </w:tc>
      </w:tr>
      <w:tr w:rsidR="00751AAD" w:rsidRPr="00FB2616" w:rsidTr="00176F86">
        <w:trPr>
          <w:jc w:val="center"/>
        </w:trPr>
        <w:tc>
          <w:tcPr>
            <w:tcW w:w="2268" w:type="dxa"/>
          </w:tcPr>
          <w:p w:rsidR="00751AAD" w:rsidRPr="00361A03" w:rsidRDefault="00751AAD" w:rsidP="00176F86">
            <w:pPr>
              <w:tabs>
                <w:tab w:val="left" w:pos="1080"/>
              </w:tabs>
              <w:jc w:val="center"/>
              <w:rPr>
                <w:rFonts w:cs="Arial"/>
              </w:rPr>
            </w:pPr>
            <w:r>
              <w:rPr>
                <w:rFonts w:cs="Arial"/>
              </w:rPr>
              <w:t>FBQ18</w:t>
            </w:r>
            <w:r w:rsidRPr="00361A03">
              <w:rPr>
                <w:rFonts w:cs="Arial"/>
              </w:rPr>
              <w:t>PVJU</w:t>
            </w:r>
          </w:p>
        </w:tc>
        <w:tc>
          <w:tcPr>
            <w:tcW w:w="2700" w:type="dxa"/>
          </w:tcPr>
          <w:p w:rsidR="00751AAD" w:rsidRPr="00361A03" w:rsidRDefault="00751AAD" w:rsidP="00176F86">
            <w:pPr>
              <w:jc w:val="center"/>
              <w:rPr>
                <w:rFonts w:cs="Arial"/>
              </w:rPr>
            </w:pPr>
            <w:r>
              <w:rPr>
                <w:rFonts w:cs="Arial"/>
              </w:rPr>
              <w:t>0.80 – 0.20</w:t>
            </w:r>
          </w:p>
        </w:tc>
      </w:tr>
      <w:tr w:rsidR="00751AAD" w:rsidRPr="00FB2616" w:rsidTr="00176F86">
        <w:trPr>
          <w:jc w:val="center"/>
        </w:trPr>
        <w:tc>
          <w:tcPr>
            <w:tcW w:w="2268" w:type="dxa"/>
          </w:tcPr>
          <w:p w:rsidR="00751AAD" w:rsidRPr="00361A03" w:rsidRDefault="00751AAD" w:rsidP="00176F86">
            <w:pPr>
              <w:tabs>
                <w:tab w:val="left" w:pos="1080"/>
              </w:tabs>
              <w:jc w:val="center"/>
              <w:rPr>
                <w:rFonts w:cs="Arial"/>
              </w:rPr>
            </w:pPr>
            <w:r>
              <w:rPr>
                <w:rFonts w:cs="Arial"/>
              </w:rPr>
              <w:t>FBQ24</w:t>
            </w:r>
            <w:r w:rsidRPr="00361A03">
              <w:rPr>
                <w:rFonts w:cs="Arial"/>
              </w:rPr>
              <w:t>PVJU</w:t>
            </w:r>
          </w:p>
        </w:tc>
        <w:tc>
          <w:tcPr>
            <w:tcW w:w="2700" w:type="dxa"/>
          </w:tcPr>
          <w:p w:rsidR="00751AAD" w:rsidRPr="00361A03" w:rsidRDefault="00751AAD" w:rsidP="00176F86">
            <w:pPr>
              <w:jc w:val="center"/>
              <w:rPr>
                <w:rFonts w:cs="Arial"/>
              </w:rPr>
            </w:pPr>
            <w:r>
              <w:rPr>
                <w:rFonts w:cs="Arial"/>
              </w:rPr>
              <w:t>0.80 – 0.20</w:t>
            </w:r>
          </w:p>
        </w:tc>
      </w:tr>
      <w:tr w:rsidR="00751AAD" w:rsidRPr="00FB2616" w:rsidTr="00176F86">
        <w:trPr>
          <w:jc w:val="center"/>
        </w:trPr>
        <w:tc>
          <w:tcPr>
            <w:tcW w:w="2268" w:type="dxa"/>
          </w:tcPr>
          <w:p w:rsidR="00751AAD" w:rsidRPr="00361A03" w:rsidRDefault="00751AAD" w:rsidP="00176F86">
            <w:pPr>
              <w:tabs>
                <w:tab w:val="left" w:pos="1080"/>
              </w:tabs>
              <w:jc w:val="center"/>
              <w:rPr>
                <w:rFonts w:cs="Arial"/>
              </w:rPr>
            </w:pPr>
            <w:r>
              <w:rPr>
                <w:rFonts w:cs="Arial"/>
              </w:rPr>
              <w:t>FBQ30</w:t>
            </w:r>
            <w:r w:rsidRPr="00361A03">
              <w:rPr>
                <w:rFonts w:cs="Arial"/>
              </w:rPr>
              <w:t>PVJU</w:t>
            </w:r>
          </w:p>
        </w:tc>
        <w:tc>
          <w:tcPr>
            <w:tcW w:w="2700" w:type="dxa"/>
          </w:tcPr>
          <w:p w:rsidR="00751AAD" w:rsidRPr="00361A03" w:rsidRDefault="00751AAD" w:rsidP="00176F86">
            <w:pPr>
              <w:jc w:val="center"/>
              <w:rPr>
                <w:rFonts w:cs="Arial"/>
              </w:rPr>
            </w:pPr>
            <w:r>
              <w:rPr>
                <w:rFonts w:cs="Arial"/>
              </w:rPr>
              <w:t>0.80 – 0.20</w:t>
            </w:r>
          </w:p>
        </w:tc>
      </w:tr>
    </w:tbl>
    <w:p w:rsidR="00751AAD" w:rsidRDefault="00751AAD" w:rsidP="00751AAD">
      <w:pPr>
        <w:ind w:right="720"/>
        <w:rPr>
          <w:rFonts w:cs="Arial"/>
        </w:rPr>
      </w:pPr>
    </w:p>
    <w:p w:rsidR="00751AAD" w:rsidRPr="00070D38" w:rsidRDefault="00FA6E4F" w:rsidP="00FA6E4F">
      <w:pPr>
        <w:pStyle w:val="Paragraph2"/>
      </w:pPr>
      <w:r>
        <w:t>F.</w:t>
      </w:r>
      <w:r>
        <w:tab/>
      </w:r>
      <w:r w:rsidR="00751AAD" w:rsidRPr="00070D38">
        <w:t>Coil:</w:t>
      </w:r>
    </w:p>
    <w:p w:rsidR="00751AAD" w:rsidRPr="0082654B" w:rsidRDefault="00C551C7" w:rsidP="00C551C7">
      <w:pPr>
        <w:pStyle w:val="Paragraph3"/>
      </w:pPr>
      <w:r>
        <w:lastRenderedPageBreak/>
        <w:t>1.</w:t>
      </w:r>
      <w:r>
        <w:tab/>
      </w:r>
      <w:r w:rsidR="00751AAD" w:rsidRPr="0082654B">
        <w:t>Coils shall be of the direct expansion type constructed from copper tubes expanded into aluminum fins to form a mechanical bond.</w:t>
      </w:r>
    </w:p>
    <w:p w:rsidR="00751AAD" w:rsidRPr="0082654B" w:rsidRDefault="00C551C7" w:rsidP="00C551C7">
      <w:pPr>
        <w:pStyle w:val="Paragraph3"/>
      </w:pPr>
      <w:r>
        <w:t>2.</w:t>
      </w:r>
      <w:r>
        <w:tab/>
      </w:r>
      <w:r w:rsidR="00751AAD" w:rsidRPr="0082654B">
        <w:t>The coil shall be of a waffle louver fin and high heat exchange, rifled bore tube design to ensure highly efficient performance.</w:t>
      </w:r>
    </w:p>
    <w:p w:rsidR="00751AAD" w:rsidRPr="0082654B" w:rsidRDefault="00C551C7" w:rsidP="00C551C7">
      <w:pPr>
        <w:pStyle w:val="Paragraph3"/>
      </w:pPr>
      <w:r>
        <w:t>3.</w:t>
      </w:r>
      <w:r>
        <w:tab/>
      </w:r>
      <w:r w:rsidR="00751AAD" w:rsidRPr="0082654B">
        <w:t>The coil shall be a 3 row cross fi</w:t>
      </w:r>
      <w:r w:rsidR="00751AAD">
        <w:t>n copper evaporator coil with 15</w:t>
      </w:r>
      <w:r w:rsidR="00751AAD" w:rsidRPr="0082654B">
        <w:t xml:space="preserve"> </w:t>
      </w:r>
      <w:proofErr w:type="spellStart"/>
      <w:r w:rsidR="00751AAD" w:rsidRPr="0082654B">
        <w:t>fpi</w:t>
      </w:r>
      <w:proofErr w:type="spellEnd"/>
      <w:r w:rsidR="00751AAD" w:rsidRPr="0082654B">
        <w:t xml:space="preserve"> design completely factory tested.</w:t>
      </w:r>
    </w:p>
    <w:p w:rsidR="00751AAD" w:rsidRPr="0082654B" w:rsidRDefault="00C551C7" w:rsidP="00C551C7">
      <w:pPr>
        <w:pStyle w:val="Paragraph3"/>
      </w:pPr>
      <w:r>
        <w:t>4.</w:t>
      </w:r>
      <w:r>
        <w:tab/>
      </w:r>
      <w:r w:rsidR="00751AAD" w:rsidRPr="0082654B">
        <w:t>The refrigerant connections shall be flare connections and the condensate will be 1-1/4</w:t>
      </w:r>
      <w:r w:rsidR="00751AAD">
        <w:t>”</w:t>
      </w:r>
      <w:r w:rsidR="00751AAD" w:rsidRPr="0082654B">
        <w:t xml:space="preserve"> outside diameter PVC.</w:t>
      </w:r>
    </w:p>
    <w:p w:rsidR="00751AAD" w:rsidRDefault="00C551C7" w:rsidP="00C551C7">
      <w:pPr>
        <w:pStyle w:val="Paragraph3"/>
      </w:pPr>
      <w:r>
        <w:t>5.</w:t>
      </w:r>
      <w:r>
        <w:tab/>
      </w:r>
      <w:r w:rsidR="00751AAD">
        <w:t>A condensate pan shall be located under the coil.</w:t>
      </w:r>
    </w:p>
    <w:p w:rsidR="00751AAD" w:rsidRDefault="00C551C7" w:rsidP="00C551C7">
      <w:pPr>
        <w:pStyle w:val="Paragraph3"/>
      </w:pPr>
      <w:r>
        <w:t>6.</w:t>
      </w:r>
      <w:r>
        <w:tab/>
      </w:r>
      <w:r w:rsidR="00751AAD">
        <w:t>A condensate pump with a 18-3/8” lift shall be located below the coil in the condensate pan with a built in safety alarm.</w:t>
      </w:r>
    </w:p>
    <w:p w:rsidR="00751AAD" w:rsidRPr="0082654B" w:rsidRDefault="00C551C7" w:rsidP="00C551C7">
      <w:pPr>
        <w:pStyle w:val="Paragraph3"/>
      </w:pPr>
      <w:r>
        <w:t>7.</w:t>
      </w:r>
      <w:r>
        <w:tab/>
      </w:r>
      <w:r w:rsidR="00751AAD" w:rsidRPr="0082654B">
        <w:t>A thermistor will be located on the liquid and gas line.</w:t>
      </w:r>
    </w:p>
    <w:p w:rsidR="00751AAD" w:rsidRPr="00602837" w:rsidRDefault="00FA6E4F" w:rsidP="00FA6E4F">
      <w:pPr>
        <w:pStyle w:val="Paragraph2"/>
      </w:pPr>
      <w:r>
        <w:t>G.</w:t>
      </w:r>
      <w:r>
        <w:tab/>
      </w:r>
      <w:r w:rsidR="00751AAD" w:rsidRPr="00574A70">
        <w:t>Electrical</w:t>
      </w:r>
      <w:r w:rsidR="00751AAD" w:rsidRPr="00602837">
        <w:t>:</w:t>
      </w:r>
    </w:p>
    <w:p w:rsidR="00751AAD" w:rsidRPr="00602837" w:rsidRDefault="00C551C7" w:rsidP="00C551C7">
      <w:pPr>
        <w:pStyle w:val="Paragraph3"/>
      </w:pPr>
      <w:r>
        <w:t>1.</w:t>
      </w:r>
      <w:r>
        <w:tab/>
      </w:r>
      <w:r w:rsidR="00751AAD" w:rsidRPr="00602837">
        <w:t xml:space="preserve">A separate power supply will be required of </w:t>
      </w:r>
      <w:r w:rsidR="00751AAD">
        <w:t>208-</w:t>
      </w:r>
      <w:r w:rsidR="00751AAD" w:rsidRPr="00B60776">
        <w:t xml:space="preserve">230 volts, </w:t>
      </w:r>
      <w:r w:rsidR="00751AAD">
        <w:t>1</w:t>
      </w:r>
      <w:r w:rsidR="00751AAD" w:rsidRPr="00B60776">
        <w:t xml:space="preserve"> phase, 60 hertz</w:t>
      </w:r>
      <w:r w:rsidR="00751AAD" w:rsidRPr="00602837">
        <w:t xml:space="preserve">. </w:t>
      </w:r>
      <w:r w:rsidR="00751AAD">
        <w:t xml:space="preserve"> </w:t>
      </w:r>
      <w:r w:rsidR="00751AAD" w:rsidRPr="00602837">
        <w:t>The acceptable voltage range shall be 187 to 253 volts.</w:t>
      </w:r>
    </w:p>
    <w:p w:rsidR="00751AAD" w:rsidRPr="00602837" w:rsidRDefault="00C551C7" w:rsidP="00C551C7">
      <w:pPr>
        <w:pStyle w:val="Paragraph3"/>
      </w:pPr>
      <w:r>
        <w:t>2.</w:t>
      </w:r>
      <w:r>
        <w:tab/>
      </w:r>
      <w:r w:rsidR="00751AAD" w:rsidRPr="00602837">
        <w:t>Transmission (control) wiring between the indoor and outdoor unit shall be a maximum of 3,280 feet (total 6,560 feet).</w:t>
      </w:r>
    </w:p>
    <w:p w:rsidR="00751AAD" w:rsidRPr="00602837" w:rsidRDefault="00C551C7" w:rsidP="00C551C7">
      <w:pPr>
        <w:pStyle w:val="Paragraph3"/>
      </w:pPr>
      <w:r>
        <w:t>3.</w:t>
      </w:r>
      <w:r>
        <w:tab/>
      </w:r>
      <w:r w:rsidR="00751AAD" w:rsidRPr="00602837">
        <w:t xml:space="preserve">Transmission (control) wiring between the indoor </w:t>
      </w:r>
      <w:r w:rsidR="00751AAD">
        <w:t xml:space="preserve">unit </w:t>
      </w:r>
      <w:r w:rsidR="00751AAD" w:rsidRPr="00602837">
        <w:t>and remote controller shall be a maximum distance of 1,640 feet.</w:t>
      </w:r>
    </w:p>
    <w:p w:rsidR="00751AAD" w:rsidRPr="00602837" w:rsidRDefault="00FA6E4F" w:rsidP="00FA6E4F">
      <w:pPr>
        <w:pStyle w:val="Paragraph2"/>
      </w:pPr>
      <w:r>
        <w:t>H.</w:t>
      </w:r>
      <w:r>
        <w:tab/>
      </w:r>
      <w:r w:rsidR="00751AAD">
        <w:t>Control</w:t>
      </w:r>
      <w:r w:rsidR="00751AAD" w:rsidRPr="00602837">
        <w:t>:</w:t>
      </w:r>
    </w:p>
    <w:p w:rsidR="00751AAD" w:rsidRDefault="00C551C7" w:rsidP="00C551C7">
      <w:pPr>
        <w:pStyle w:val="Paragraph3"/>
      </w:pPr>
      <w:r>
        <w:t>1.</w:t>
      </w:r>
      <w:r>
        <w:tab/>
      </w:r>
      <w:r w:rsidR="00751AAD">
        <w:t>The unit shall be compatible with a Wired or Wireless I/R controller to perform input functions necessary to operate the system</w:t>
      </w:r>
      <w:r w:rsidR="00751AAD" w:rsidRPr="00602837">
        <w:t>.</w:t>
      </w:r>
    </w:p>
    <w:p w:rsidR="00751AAD" w:rsidRDefault="00C551C7" w:rsidP="00C551C7">
      <w:pPr>
        <w:pStyle w:val="Paragraph3"/>
      </w:pPr>
      <w:r>
        <w:t>2.</w:t>
      </w:r>
      <w:r>
        <w:tab/>
      </w:r>
      <w:r w:rsidR="00751AAD">
        <w:t>A full array of fault diagnostics shall be accessible via the remote controller.</w:t>
      </w:r>
    </w:p>
    <w:p w:rsidR="00751AAD" w:rsidRPr="00602837" w:rsidRDefault="00C551C7" w:rsidP="00C551C7">
      <w:pPr>
        <w:pStyle w:val="Paragraph3"/>
      </w:pPr>
      <w:r>
        <w:t>3.</w:t>
      </w:r>
      <w:r>
        <w:tab/>
      </w:r>
      <w:r w:rsidR="00751AAD">
        <w:t xml:space="preserve">The unit shall be compatible with interfacing with connection to </w:t>
      </w:r>
      <w:proofErr w:type="spellStart"/>
      <w:r w:rsidR="00751AAD">
        <w:t>BACnet</w:t>
      </w:r>
      <w:proofErr w:type="spellEnd"/>
      <w:r w:rsidR="00751AAD">
        <w:t xml:space="preserve"> and </w:t>
      </w:r>
      <w:proofErr w:type="spellStart"/>
      <w:r w:rsidR="00751AAD">
        <w:t>LonWorks</w:t>
      </w:r>
      <w:proofErr w:type="spellEnd"/>
      <w:r w:rsidR="00751AAD">
        <w:t xml:space="preserve"> networks or interfacing with connection to BMS system.  Consult with Daikin prior to applying controls.</w:t>
      </w:r>
    </w:p>
    <w:p w:rsidR="00751AAD" w:rsidRPr="003178E0" w:rsidRDefault="00FA6E4F" w:rsidP="00FA6E4F">
      <w:pPr>
        <w:pStyle w:val="Paragraph2"/>
      </w:pPr>
      <w:r>
        <w:t>I.</w:t>
      </w:r>
      <w:r>
        <w:tab/>
      </w:r>
      <w:r w:rsidR="00751AAD" w:rsidRPr="003178E0">
        <w:t>Optional Accessories Available:</w:t>
      </w:r>
    </w:p>
    <w:p w:rsidR="00751AAD" w:rsidRPr="003178E0" w:rsidRDefault="00C551C7" w:rsidP="00C551C7">
      <w:pPr>
        <w:pStyle w:val="Paragraph3"/>
        <w:rPr>
          <w:lang w:eastAsia="ja-JP"/>
        </w:rPr>
      </w:pPr>
      <w:r>
        <w:t>1.</w:t>
      </w:r>
      <w:r>
        <w:tab/>
      </w:r>
      <w:r w:rsidR="00751AAD" w:rsidRPr="003178E0">
        <w:t>Remote “in-room” sensor kit KRCS01-4B.</w:t>
      </w:r>
    </w:p>
    <w:p w:rsidR="00751AAD" w:rsidRPr="003178E0" w:rsidRDefault="00C551C7" w:rsidP="00C551C7">
      <w:pPr>
        <w:pStyle w:val="Paragraph4"/>
        <w:rPr>
          <w:lang w:eastAsia="ja-JP"/>
        </w:rPr>
      </w:pPr>
      <w:r>
        <w:rPr>
          <w:lang w:eastAsia="ja-JP"/>
        </w:rPr>
        <w:t>a.</w:t>
      </w:r>
      <w:r>
        <w:rPr>
          <w:lang w:eastAsia="ja-JP"/>
        </w:rPr>
        <w:tab/>
      </w:r>
      <w:r w:rsidR="00751AAD" w:rsidRPr="003178E0">
        <w:rPr>
          <w:lang w:eastAsia="ja-JP"/>
        </w:rPr>
        <w:t>The Daikin wall mounted, hard wired remote sensor kit is recommended for applications where there could be a difference between set temperature and actual temperature. The sensor for detecting the temperature can be placed away from the indoor unit (branch wiring is included in the kit).</w:t>
      </w:r>
    </w:p>
    <w:p w:rsidR="00751AAD" w:rsidRDefault="00C551C7" w:rsidP="00C551C7">
      <w:pPr>
        <w:pStyle w:val="Paragraph3"/>
        <w:rPr>
          <w:lang w:eastAsia="ja-JP"/>
        </w:rPr>
      </w:pPr>
      <w:r>
        <w:rPr>
          <w:lang w:eastAsia="ja-JP"/>
        </w:rPr>
        <w:t>2.</w:t>
      </w:r>
      <w:r>
        <w:rPr>
          <w:lang w:eastAsia="ja-JP"/>
        </w:rPr>
        <w:tab/>
      </w:r>
      <w:r w:rsidR="00751AAD">
        <w:rPr>
          <w:lang w:eastAsia="ja-JP"/>
        </w:rPr>
        <w:t>Navigation Remote Controller (BRC1E73)</w:t>
      </w:r>
      <w:r w:rsidR="00EE2644">
        <w:rPr>
          <w:lang w:eastAsia="ja-JP"/>
        </w:rPr>
        <w:t>.</w:t>
      </w:r>
    </w:p>
    <w:p w:rsidR="005A27C8" w:rsidRDefault="00C551C7" w:rsidP="00C551C7">
      <w:pPr>
        <w:pStyle w:val="Paragraph3"/>
        <w:rPr>
          <w:lang w:eastAsia="ja-JP"/>
        </w:rPr>
      </w:pPr>
      <w:r>
        <w:rPr>
          <w:lang w:eastAsia="ja-JP"/>
        </w:rPr>
        <w:t>3.</w:t>
      </w:r>
      <w:r>
        <w:rPr>
          <w:lang w:eastAsia="ja-JP"/>
        </w:rPr>
        <w:tab/>
      </w:r>
      <w:r w:rsidR="005A27C8">
        <w:rPr>
          <w:lang w:eastAsia="ja-JP"/>
        </w:rPr>
        <w:t>Coordinate with Owner for option of using Smart Phone app/wireless adapter as well as wired wall mounted T stat.</w:t>
      </w:r>
    </w:p>
    <w:p w:rsidR="00955838" w:rsidRDefault="00955838" w:rsidP="00465500">
      <w:pPr>
        <w:pStyle w:val="Paragraph1"/>
        <w:rPr>
          <w:rFonts w:cs="Arial"/>
        </w:rPr>
      </w:pPr>
      <w:r>
        <w:rPr>
          <w:lang w:eastAsia="ja-JP"/>
        </w:rPr>
        <w:t>2.0</w:t>
      </w:r>
      <w:r w:rsidR="00757DCC">
        <w:rPr>
          <w:lang w:eastAsia="ja-JP"/>
        </w:rPr>
        <w:t>5</w:t>
      </w:r>
      <w:r>
        <w:rPr>
          <w:lang w:eastAsia="ja-JP"/>
        </w:rPr>
        <w:t xml:space="preserve"> </w:t>
      </w:r>
      <w:r w:rsidR="00465500">
        <w:rPr>
          <w:lang w:eastAsia="ja-JP"/>
        </w:rPr>
        <w:tab/>
      </w:r>
      <w:r>
        <w:rPr>
          <w:lang w:eastAsia="ja-JP"/>
        </w:rPr>
        <w:t>Multi Split Ductless Heat Pump</w:t>
      </w:r>
      <w:r w:rsidR="00465500">
        <w:rPr>
          <w:lang w:eastAsia="ja-JP"/>
        </w:rPr>
        <w:t xml:space="preserve"> - </w:t>
      </w:r>
      <w:r>
        <w:rPr>
          <w:rFonts w:cs="Arial"/>
        </w:rPr>
        <w:t>INDOOR UNIT – CTXS/FTXS</w:t>
      </w:r>
    </w:p>
    <w:p w:rsidR="00955838" w:rsidRPr="00C7094D" w:rsidRDefault="00465500" w:rsidP="00465500">
      <w:pPr>
        <w:pStyle w:val="Paragraph2"/>
        <w:rPr>
          <w:rFonts w:cs="Arial"/>
        </w:rPr>
      </w:pPr>
      <w:r>
        <w:tab/>
      </w:r>
      <w:r>
        <w:tab/>
      </w:r>
      <w:r w:rsidR="00955838">
        <w:t>General:</w:t>
      </w:r>
      <w:r>
        <w:t xml:space="preserve">  </w:t>
      </w:r>
      <w:r w:rsidR="00955838">
        <w:rPr>
          <w:rFonts w:cs="Arial"/>
        </w:rPr>
        <w:t>The indoor unit</w:t>
      </w:r>
      <w:r w:rsidR="00955838" w:rsidRPr="001873FD">
        <w:rPr>
          <w:rFonts w:cs="Arial"/>
        </w:rPr>
        <w:t xml:space="preserve"> shall be factory assembled and pre-wired with all necessary electronic and refrigerant controls.  Both liquid and suction lines must be individually insulated between the outdoor and indoor units.</w:t>
      </w:r>
    </w:p>
    <w:p w:rsidR="00955838" w:rsidRDefault="00465500" w:rsidP="00465500">
      <w:pPr>
        <w:pStyle w:val="Paragraph2"/>
      </w:pPr>
      <w:r>
        <w:t xml:space="preserve">A. </w:t>
      </w:r>
      <w:r>
        <w:tab/>
      </w:r>
      <w:r w:rsidR="00955838">
        <w:t xml:space="preserve">Unit Cabinet: </w:t>
      </w:r>
    </w:p>
    <w:p w:rsidR="00955838" w:rsidRDefault="00465500" w:rsidP="00465500">
      <w:pPr>
        <w:pStyle w:val="Paragraph3"/>
      </w:pPr>
      <w:r>
        <w:t>1.</w:t>
      </w:r>
      <w:r>
        <w:tab/>
      </w:r>
      <w:r w:rsidR="00955838">
        <w:t>The indoor unit shall have a white, “wipe-clean” finish.</w:t>
      </w:r>
    </w:p>
    <w:p w:rsidR="00955838" w:rsidRDefault="00465500" w:rsidP="00465500">
      <w:pPr>
        <w:pStyle w:val="Paragraph3"/>
      </w:pPr>
      <w:r>
        <w:t>2.</w:t>
      </w:r>
      <w:r>
        <w:tab/>
      </w:r>
      <w:r w:rsidR="00955838">
        <w:t xml:space="preserve">The drain </w:t>
      </w:r>
      <w:r w:rsidR="00955838" w:rsidRPr="00C7094D">
        <w:t>and refrigerant piping shall be accessible from six (6) positions for flexible installation (right side, right back, and right bottom; and left side, left back, and left bottom.</w:t>
      </w:r>
    </w:p>
    <w:p w:rsidR="00955838" w:rsidRDefault="00465500" w:rsidP="00465500">
      <w:pPr>
        <w:pStyle w:val="Paragraph3"/>
      </w:pPr>
      <w:r>
        <w:t>3.</w:t>
      </w:r>
      <w:r>
        <w:tab/>
      </w:r>
      <w:r w:rsidR="00955838">
        <w:t xml:space="preserve">The cabinet </w:t>
      </w:r>
      <w:r w:rsidR="00955838" w:rsidRPr="00C7094D">
        <w:t>shall be supplied with a mounting plate to be installed onto a wall for securely mounting the cabinet.</w:t>
      </w:r>
    </w:p>
    <w:p w:rsidR="00955838" w:rsidRDefault="00465500" w:rsidP="00465500">
      <w:pPr>
        <w:pStyle w:val="Paragraph3"/>
      </w:pPr>
      <w:r>
        <w:t>4.</w:t>
      </w:r>
      <w:r>
        <w:tab/>
      </w:r>
      <w:r w:rsidR="00955838">
        <w:t>The cabinet includes:</w:t>
      </w:r>
    </w:p>
    <w:p w:rsidR="00955838" w:rsidRDefault="00465500" w:rsidP="00465500">
      <w:pPr>
        <w:pStyle w:val="Paragraph4"/>
      </w:pPr>
      <w:r>
        <w:t>a.</w:t>
      </w:r>
      <w:r>
        <w:tab/>
      </w:r>
      <w:r w:rsidR="00955838">
        <w:t xml:space="preserve">Indoor </w:t>
      </w:r>
      <w:r w:rsidR="00955838" w:rsidRPr="00C7094D">
        <w:t xml:space="preserve">unit ON/OFF switch, capable of being used when the remote controller is missing. When switch is used, the default setting is </w:t>
      </w:r>
      <w:r w:rsidR="00955838">
        <w:t>AUTO</w:t>
      </w:r>
      <w:r w:rsidR="00955838" w:rsidRPr="00C7094D">
        <w:t xml:space="preserve"> mode, 7</w:t>
      </w:r>
      <w:r w:rsidR="00955838">
        <w:t>7</w:t>
      </w:r>
      <w:r w:rsidR="00955838" w:rsidRPr="00C7094D">
        <w:t>°F temperature setting, and AUTO airflow</w:t>
      </w:r>
      <w:r w:rsidR="00955838">
        <w:t xml:space="preserve"> rate.</w:t>
      </w:r>
    </w:p>
    <w:p w:rsidR="00955838" w:rsidRDefault="00465500" w:rsidP="00465500">
      <w:pPr>
        <w:pStyle w:val="Paragraph4"/>
      </w:pPr>
      <w:r>
        <w:lastRenderedPageBreak/>
        <w:t>b.</w:t>
      </w:r>
      <w:r>
        <w:tab/>
      </w:r>
      <w:r w:rsidR="00955838">
        <w:t xml:space="preserve">“Intelligent Eye” motion sensor capable of setting back the set point temperature for energy savings. This feature may be disengaged on the I/R remote controller. </w:t>
      </w:r>
    </w:p>
    <w:p w:rsidR="00955838" w:rsidRDefault="00465500" w:rsidP="00465500">
      <w:pPr>
        <w:pStyle w:val="Paragraph4"/>
      </w:pPr>
      <w:r>
        <w:t>c.</w:t>
      </w:r>
      <w:r>
        <w:tab/>
      </w:r>
      <w:r w:rsidR="00955838">
        <w:t>OPERATION lamp that turns green when activated</w:t>
      </w:r>
      <w:r>
        <w:t>.</w:t>
      </w:r>
    </w:p>
    <w:p w:rsidR="00955838" w:rsidRDefault="00465500" w:rsidP="00465500">
      <w:pPr>
        <w:pStyle w:val="Paragraph4"/>
      </w:pPr>
      <w:r>
        <w:t>c.</w:t>
      </w:r>
      <w:r>
        <w:tab/>
      </w:r>
      <w:r w:rsidR="00955838">
        <w:t>TIMER lamp that turns orange when activated</w:t>
      </w:r>
      <w:r>
        <w:t>.</w:t>
      </w:r>
    </w:p>
    <w:p w:rsidR="00955838" w:rsidRDefault="00465500" w:rsidP="00465500">
      <w:pPr>
        <w:pStyle w:val="Paragraph4"/>
      </w:pPr>
      <w:r>
        <w:t>d.</w:t>
      </w:r>
      <w:r>
        <w:tab/>
      </w:r>
      <w:r w:rsidR="00955838">
        <w:t xml:space="preserve">A Signal Receiver that receives signals from the remote controller at a maximum distance of 23 ft. When the unit receives a signal, you will hear the following: 2 beeps – operation start, 1 beep – Setting changed, 1 long beep – Operation stop. </w:t>
      </w:r>
    </w:p>
    <w:p w:rsidR="00955838" w:rsidRDefault="00465500" w:rsidP="00465500">
      <w:pPr>
        <w:pStyle w:val="Paragraph2"/>
      </w:pPr>
      <w:r>
        <w:t>B.</w:t>
      </w:r>
      <w:r>
        <w:tab/>
      </w:r>
      <w:r w:rsidR="00955838">
        <w:t xml:space="preserve">Fan: </w:t>
      </w:r>
    </w:p>
    <w:p w:rsidR="00955838" w:rsidRDefault="00465500" w:rsidP="00465500">
      <w:pPr>
        <w:pStyle w:val="Paragraph3"/>
      </w:pPr>
      <w:r>
        <w:t>1.</w:t>
      </w:r>
      <w:r>
        <w:tab/>
      </w:r>
      <w:r w:rsidR="00955838">
        <w:t>The evaporator fan</w:t>
      </w:r>
      <w:r w:rsidR="00955838" w:rsidRPr="00A625A8">
        <w:t xml:space="preserve"> shall be an assembly consisting of a direct-driven fan by a single motor.</w:t>
      </w:r>
    </w:p>
    <w:p w:rsidR="00955838" w:rsidRDefault="00465500" w:rsidP="00465500">
      <w:pPr>
        <w:pStyle w:val="Paragraph3"/>
      </w:pPr>
      <w:r>
        <w:t>2.</w:t>
      </w:r>
      <w:r>
        <w:tab/>
      </w:r>
      <w:r w:rsidR="00955838">
        <w:t>The fan</w:t>
      </w:r>
      <w:r w:rsidR="00955838" w:rsidRPr="00A625A8">
        <w:t xml:space="preserve"> shall be statically and dynamically balanced and operate on a motor with permanent lubricated bearings.</w:t>
      </w:r>
    </w:p>
    <w:p w:rsidR="00955838" w:rsidRDefault="00465500" w:rsidP="00465500">
      <w:pPr>
        <w:pStyle w:val="Paragraph3"/>
      </w:pPr>
      <w:r>
        <w:t>3.</w:t>
      </w:r>
      <w:r>
        <w:tab/>
      </w:r>
      <w:r w:rsidR="00955838">
        <w:t xml:space="preserve">An auto-swing </w:t>
      </w:r>
      <w:r w:rsidR="00955838" w:rsidRPr="00A625A8">
        <w:t>louver for adjustable air flow (</w:t>
      </w:r>
      <w:r w:rsidR="00955838">
        <w:t xml:space="preserve">both </w:t>
      </w:r>
      <w:r w:rsidR="00955838" w:rsidRPr="00A625A8">
        <w:t>vertically</w:t>
      </w:r>
      <w:r w:rsidR="00955838">
        <w:t xml:space="preserve"> and horizontally</w:t>
      </w:r>
      <w:r w:rsidR="00955838" w:rsidRPr="00A625A8">
        <w:t>) is standard via the wireless remote control furnished with each system.</w:t>
      </w:r>
    </w:p>
    <w:p w:rsidR="00955838" w:rsidRDefault="00465500" w:rsidP="00465500">
      <w:pPr>
        <w:pStyle w:val="Paragraph3"/>
      </w:pPr>
      <w:r>
        <w:t>4.</w:t>
      </w:r>
      <w:r>
        <w:tab/>
      </w:r>
      <w:r w:rsidR="00955838">
        <w:t xml:space="preserve">The indoor </w:t>
      </w:r>
      <w:r w:rsidR="00955838" w:rsidRPr="00A06F6C">
        <w:t>fan shall offer a choice of five speeds, plus quiet and auto settings.</w:t>
      </w:r>
    </w:p>
    <w:p w:rsidR="00955838" w:rsidRDefault="00465500" w:rsidP="00465500">
      <w:pPr>
        <w:pStyle w:val="Paragraph3"/>
      </w:pPr>
      <w:r>
        <w:t>5.</w:t>
      </w:r>
      <w:r>
        <w:tab/>
      </w:r>
      <w:r w:rsidR="00955838">
        <w:t>The fan shall have a delayed start when initially put into HEAT operation, giving time for the evaporator coil to heat up and preventing a cold draft from entering the room.</w:t>
      </w:r>
    </w:p>
    <w:p w:rsidR="00955838" w:rsidRDefault="00465500" w:rsidP="00465500">
      <w:pPr>
        <w:pStyle w:val="Paragraph2"/>
      </w:pPr>
      <w:r>
        <w:t>C.</w:t>
      </w:r>
      <w:r>
        <w:tab/>
      </w:r>
      <w:r w:rsidR="00955838">
        <w:t xml:space="preserve">Filter: </w:t>
      </w:r>
    </w:p>
    <w:p w:rsidR="00955838" w:rsidRPr="006A76C3" w:rsidRDefault="00465500" w:rsidP="00465500">
      <w:pPr>
        <w:pStyle w:val="Paragraph3"/>
      </w:pPr>
      <w:r>
        <w:t>1.</w:t>
      </w:r>
      <w:r>
        <w:tab/>
      </w:r>
      <w:r w:rsidR="00955838">
        <w:t xml:space="preserve">The </w:t>
      </w:r>
      <w:r w:rsidR="00955838" w:rsidRPr="00A06F6C">
        <w:t xml:space="preserve">return air filter provided will be a mildew </w:t>
      </w:r>
      <w:r w:rsidR="00955838">
        <w:t>resistant</w:t>
      </w:r>
      <w:r w:rsidR="00955838" w:rsidRPr="00A06F6C">
        <w:t xml:space="preserve">, removable and washable filter. </w:t>
      </w:r>
      <w:r w:rsidR="00955838">
        <w:t>Two titanium apatite</w:t>
      </w:r>
      <w:r w:rsidR="00955838" w:rsidRPr="00A06F6C">
        <w:t xml:space="preserve"> photocatalytic air purifying filters are </w:t>
      </w:r>
      <w:r w:rsidR="00955838">
        <w:t>included for additional air filtration</w:t>
      </w:r>
      <w:r w:rsidR="00955838" w:rsidRPr="00A06F6C">
        <w:t>.</w:t>
      </w:r>
    </w:p>
    <w:p w:rsidR="00955838" w:rsidRDefault="00465500" w:rsidP="00465500">
      <w:pPr>
        <w:pStyle w:val="Paragraph2"/>
      </w:pPr>
      <w:r>
        <w:t>D.</w:t>
      </w:r>
      <w:r>
        <w:tab/>
      </w:r>
      <w:r w:rsidR="00955838">
        <w:t xml:space="preserve">Coil: </w:t>
      </w:r>
    </w:p>
    <w:p w:rsidR="00955838" w:rsidRPr="00A06F6C" w:rsidRDefault="00465500" w:rsidP="00465500">
      <w:pPr>
        <w:pStyle w:val="Paragraph3"/>
      </w:pPr>
      <w:r>
        <w:t>1.</w:t>
      </w:r>
      <w:r>
        <w:tab/>
      </w:r>
      <w:r w:rsidR="00955838">
        <w:t xml:space="preserve">The </w:t>
      </w:r>
      <w:r w:rsidR="00955838" w:rsidRPr="00A06F6C">
        <w:t>evaporator coil shall be a nonferrous, aluminum fin on copper tube heat exchanger.</w:t>
      </w:r>
    </w:p>
    <w:p w:rsidR="00955838" w:rsidRDefault="00465500" w:rsidP="00465500">
      <w:pPr>
        <w:pStyle w:val="Paragraph3"/>
      </w:pPr>
      <w:r>
        <w:t>2.</w:t>
      </w:r>
      <w:r>
        <w:tab/>
      </w:r>
      <w:r w:rsidR="00955838" w:rsidRPr="00A06F6C">
        <w:t xml:space="preserve">All tube joints shall be brazed with silver alloy or </w:t>
      </w:r>
      <w:proofErr w:type="spellStart"/>
      <w:r w:rsidR="00955838" w:rsidRPr="00A06F6C">
        <w:t>phoscopper</w:t>
      </w:r>
      <w:proofErr w:type="spellEnd"/>
      <w:r w:rsidR="00955838" w:rsidRPr="00A06F6C">
        <w:t>.</w:t>
      </w:r>
    </w:p>
    <w:p w:rsidR="00955838" w:rsidRDefault="00465500" w:rsidP="00465500">
      <w:pPr>
        <w:pStyle w:val="Paragraph3"/>
      </w:pPr>
      <w:r>
        <w:t>3.</w:t>
      </w:r>
      <w:r>
        <w:tab/>
      </w:r>
      <w:r w:rsidR="00955838">
        <w:t>All coils will be factory pressure tested.</w:t>
      </w:r>
    </w:p>
    <w:p w:rsidR="00955838" w:rsidRDefault="00465500" w:rsidP="00465500">
      <w:pPr>
        <w:pStyle w:val="Paragraph3"/>
      </w:pPr>
      <w:r>
        <w:t>4.</w:t>
      </w:r>
      <w:r>
        <w:tab/>
      </w:r>
      <w:r w:rsidR="00955838">
        <w:t>A condensate pan shall be provided under the coil with a drain connection.</w:t>
      </w:r>
    </w:p>
    <w:p w:rsidR="00955838" w:rsidRDefault="00465500" w:rsidP="00465500">
      <w:pPr>
        <w:pStyle w:val="Paragraph2"/>
      </w:pPr>
      <w:r>
        <w:t>E.</w:t>
      </w:r>
      <w:r>
        <w:tab/>
      </w:r>
      <w:r w:rsidR="00955838">
        <w:t xml:space="preserve">Electrical: </w:t>
      </w:r>
    </w:p>
    <w:p w:rsidR="00955838" w:rsidRDefault="00465500" w:rsidP="00465500">
      <w:pPr>
        <w:pStyle w:val="Paragraph3"/>
      </w:pPr>
      <w:r>
        <w:t>1.</w:t>
      </w:r>
      <w:r>
        <w:tab/>
      </w:r>
      <w:r w:rsidR="00955838">
        <w:t xml:space="preserve">The </w:t>
      </w:r>
      <w:r w:rsidR="00955838" w:rsidRPr="008B37E5">
        <w:t>outdoor unit shall be powered with 208-230 volts, 1 phase, and 60 hertz power.  The indoor unit shall receive 208-230 volt, 1 phase, 60 hertz power from the outdoor unit.</w:t>
      </w:r>
    </w:p>
    <w:p w:rsidR="00955838" w:rsidRPr="008B37E5" w:rsidRDefault="00465500" w:rsidP="00465500">
      <w:pPr>
        <w:pStyle w:val="Paragraph3"/>
      </w:pPr>
      <w:r>
        <w:t>2.</w:t>
      </w:r>
      <w:r>
        <w:tab/>
      </w:r>
      <w:r w:rsidR="00955838" w:rsidRPr="008B37E5">
        <w:t>The allowable voltage range shall be 187 volts to 253 volts.</w:t>
      </w:r>
    </w:p>
    <w:p w:rsidR="00955838" w:rsidRPr="008B37E5" w:rsidRDefault="00465500" w:rsidP="00465500">
      <w:pPr>
        <w:pStyle w:val="Paragraph2"/>
      </w:pPr>
      <w:r>
        <w:t>F.</w:t>
      </w:r>
      <w:r>
        <w:tab/>
      </w:r>
      <w:r w:rsidR="00955838" w:rsidRPr="008B37E5">
        <w:t xml:space="preserve">Control: </w:t>
      </w:r>
    </w:p>
    <w:p w:rsidR="00955838" w:rsidRDefault="00465500" w:rsidP="00465500">
      <w:pPr>
        <w:pStyle w:val="Paragraph3"/>
      </w:pPr>
      <w:r>
        <w:t>1.</w:t>
      </w:r>
      <w:r>
        <w:tab/>
      </w:r>
      <w:r w:rsidR="00955838" w:rsidRPr="008B37E5">
        <w:t xml:space="preserve">The unit shall have a backlit, wireless remote infra-red controller capable to operate the system.  It shall have Cooling Operation, </w:t>
      </w:r>
      <w:r w:rsidR="00955838">
        <w:t xml:space="preserve">Heating Operation, Automatic Operation, </w:t>
      </w:r>
      <w:r w:rsidR="00955838" w:rsidRPr="008B37E5">
        <w:t>Dry Operation and Fan Only Operation.</w:t>
      </w:r>
    </w:p>
    <w:p w:rsidR="00955838" w:rsidRPr="009637EB" w:rsidRDefault="00465500" w:rsidP="00465500">
      <w:pPr>
        <w:pStyle w:val="Paragraph3"/>
      </w:pPr>
      <w:r>
        <w:t>2.</w:t>
      </w:r>
      <w:r>
        <w:tab/>
      </w:r>
      <w:r w:rsidR="00955838">
        <w:t>The controller</w:t>
      </w:r>
      <w:r w:rsidR="00955838" w:rsidRPr="008B37E5">
        <w:t xml:space="preserve"> shall consist of an On/Off Power switch, Mode Selector, </w:t>
      </w:r>
      <w:r w:rsidR="00955838">
        <w:t>Quiet Button (for outdoor unit),</w:t>
      </w:r>
      <w:r w:rsidR="00955838" w:rsidRPr="008B37E5">
        <w:t xml:space="preserve"> Fan Setting, </w:t>
      </w:r>
      <w:r w:rsidR="00955838" w:rsidRPr="009637EB">
        <w:t>Swin</w:t>
      </w:r>
      <w:r w:rsidR="00955838">
        <w:t>g Louver, On/Off Timer Setting,</w:t>
      </w:r>
      <w:r w:rsidR="00955838" w:rsidRPr="009637EB">
        <w:t xml:space="preserve"> Temperature Adjustment, °C or °F Temperature Display, </w:t>
      </w:r>
      <w:r w:rsidR="00955838">
        <w:t xml:space="preserve">Intelligent Eye Sensor, Weekly Timer, Night Set Mode, </w:t>
      </w:r>
      <w:r w:rsidR="00955838" w:rsidRPr="009637EB">
        <w:t xml:space="preserve">Comfort Mode, </w:t>
      </w:r>
      <w:proofErr w:type="spellStart"/>
      <w:r w:rsidR="00955838" w:rsidRPr="009637EB">
        <w:t>Econo</w:t>
      </w:r>
      <w:proofErr w:type="spellEnd"/>
      <w:r w:rsidR="00955838" w:rsidRPr="009637EB">
        <w:t xml:space="preserve"> Mode, and Powerful Operation.</w:t>
      </w:r>
    </w:p>
    <w:p w:rsidR="00955838" w:rsidRPr="009637EB" w:rsidRDefault="00FA557C" w:rsidP="00FA557C">
      <w:pPr>
        <w:pStyle w:val="Paragraph4"/>
      </w:pPr>
      <w:r>
        <w:t>a.</w:t>
      </w:r>
      <w:r>
        <w:tab/>
      </w:r>
      <w:r w:rsidR="00955838" w:rsidRPr="009637EB">
        <w:t xml:space="preserve">On/Off switch powers the system on or off. </w:t>
      </w:r>
    </w:p>
    <w:p w:rsidR="00955838" w:rsidRDefault="00FA557C" w:rsidP="00FA557C">
      <w:pPr>
        <w:pStyle w:val="Paragraph4"/>
      </w:pPr>
      <w:r>
        <w:t>b.</w:t>
      </w:r>
      <w:r>
        <w:tab/>
      </w:r>
      <w:r w:rsidR="00955838" w:rsidRPr="009637EB">
        <w:t xml:space="preserve">Mode selector shall operate the system in </w:t>
      </w:r>
      <w:r w:rsidR="00955838">
        <w:t xml:space="preserve">auto, </w:t>
      </w:r>
      <w:r w:rsidR="00955838" w:rsidRPr="009637EB">
        <w:t xml:space="preserve">cool, </w:t>
      </w:r>
      <w:r w:rsidR="00955838">
        <w:t xml:space="preserve">heat, </w:t>
      </w:r>
      <w:r w:rsidR="00955838" w:rsidRPr="009637EB">
        <w:t>fan</w:t>
      </w:r>
      <w:r w:rsidR="00955838">
        <w:t>,</w:t>
      </w:r>
      <w:r w:rsidR="00955838" w:rsidRPr="009637EB">
        <w:t xml:space="preserve"> or dry operation.</w:t>
      </w:r>
    </w:p>
    <w:p w:rsidR="00955838" w:rsidRPr="009637EB" w:rsidRDefault="00FA557C" w:rsidP="00FA557C">
      <w:pPr>
        <w:pStyle w:val="Paragraph4"/>
      </w:pPr>
      <w:r>
        <w:t>c.</w:t>
      </w:r>
      <w:r>
        <w:tab/>
      </w:r>
      <w:r w:rsidR="00955838">
        <w:t xml:space="preserve">Quiet button for outdoor unit lowers the noise level by changing frequency and fan speed of the outdoor unit. </w:t>
      </w:r>
    </w:p>
    <w:p w:rsidR="00955838" w:rsidRPr="009637EB" w:rsidRDefault="00FA557C" w:rsidP="00FA557C">
      <w:pPr>
        <w:pStyle w:val="Paragraph4"/>
      </w:pPr>
      <w:r>
        <w:t>d.</w:t>
      </w:r>
      <w:r>
        <w:tab/>
      </w:r>
      <w:r w:rsidR="00955838" w:rsidRPr="009637EB">
        <w:t>Fan setting shall provide five fan speeds, plus quiet and auto settings.</w:t>
      </w:r>
    </w:p>
    <w:p w:rsidR="00955838" w:rsidRPr="009637EB" w:rsidRDefault="00FA557C" w:rsidP="00FA557C">
      <w:pPr>
        <w:pStyle w:val="Paragraph4"/>
      </w:pPr>
      <w:r>
        <w:t>e.</w:t>
      </w:r>
      <w:r>
        <w:tab/>
      </w:r>
      <w:r w:rsidR="00955838" w:rsidRPr="009637EB">
        <w:t xml:space="preserve">Swing louver shall adjust the airflow (horizontal and vertical) blades. </w:t>
      </w:r>
    </w:p>
    <w:p w:rsidR="00955838" w:rsidRPr="009637EB" w:rsidRDefault="00FA557C" w:rsidP="00FA557C">
      <w:pPr>
        <w:pStyle w:val="Paragraph5"/>
      </w:pPr>
      <w:r>
        <w:t>1)</w:t>
      </w:r>
      <w:r>
        <w:tab/>
      </w:r>
      <w:r w:rsidR="00955838" w:rsidRPr="009637EB">
        <w:t xml:space="preserve">Vertical </w:t>
      </w:r>
      <w:r w:rsidR="00955838">
        <w:t>&amp; horizontal positions can be manually adjusted, or placed into auto swing or 3-D airflow settings.</w:t>
      </w:r>
    </w:p>
    <w:p w:rsidR="00955838" w:rsidRPr="009637EB" w:rsidRDefault="00FA557C" w:rsidP="00FA557C">
      <w:pPr>
        <w:pStyle w:val="Paragraph4"/>
      </w:pPr>
      <w:r>
        <w:t>f.</w:t>
      </w:r>
      <w:r>
        <w:tab/>
      </w:r>
      <w:r w:rsidR="00955838" w:rsidRPr="009637EB">
        <w:t>On/Off timer is used for automatically switching the unit on or off.</w:t>
      </w:r>
    </w:p>
    <w:p w:rsidR="00955838" w:rsidRPr="009637EB" w:rsidRDefault="00FA557C" w:rsidP="00FA557C">
      <w:pPr>
        <w:pStyle w:val="Paragraph5"/>
      </w:pPr>
      <w:r>
        <w:t>1)</w:t>
      </w:r>
      <w:r>
        <w:tab/>
      </w:r>
      <w:r w:rsidR="00955838" w:rsidRPr="009637EB">
        <w:t>Night Set mode automatically engaged with Off Timer is set. This setting automatically adjusts the temperature setting 0.9°F (0.5°C) up in COOL</w:t>
      </w:r>
      <w:r w:rsidR="00955838">
        <w:t>, 3.6°F (2.0°C) down in HEAT</w:t>
      </w:r>
      <w:r w:rsidR="00955838" w:rsidRPr="009637EB">
        <w:t xml:space="preserve"> to prevent excessive cooling </w:t>
      </w:r>
      <w:r w:rsidR="00955838">
        <w:t xml:space="preserve">or heating </w:t>
      </w:r>
      <w:r w:rsidR="00955838" w:rsidRPr="009637EB">
        <w:t>during sleeping hours.</w:t>
      </w:r>
    </w:p>
    <w:p w:rsidR="00955838" w:rsidRDefault="00FA557C" w:rsidP="00FA557C">
      <w:pPr>
        <w:pStyle w:val="Paragraph4"/>
      </w:pPr>
      <w:r>
        <w:lastRenderedPageBreak/>
        <w:t>g.</w:t>
      </w:r>
      <w:r>
        <w:tab/>
      </w:r>
      <w:r w:rsidR="00955838" w:rsidRPr="009637EB">
        <w:t>Temperature adjustment allows for the increase or decrease of the desired temperature.</w:t>
      </w:r>
    </w:p>
    <w:p w:rsidR="00955838" w:rsidRDefault="00FA557C" w:rsidP="00FA557C">
      <w:pPr>
        <w:pStyle w:val="Paragraph4"/>
      </w:pPr>
      <w:r>
        <w:t>h.</w:t>
      </w:r>
      <w:r>
        <w:tab/>
      </w:r>
      <w:r w:rsidR="00955838">
        <w:t xml:space="preserve">The Intelligent Eye sensor detects human movement. If no movement is detected in the room for more than 20 minutes, the operation automatically changes up or down 3.6°F to an energy saving operation. </w:t>
      </w:r>
    </w:p>
    <w:p w:rsidR="00955838" w:rsidRPr="00FB53E2" w:rsidRDefault="00FA557C" w:rsidP="00FA557C">
      <w:pPr>
        <w:pStyle w:val="Paragraph4"/>
      </w:pPr>
      <w:proofErr w:type="spellStart"/>
      <w:r>
        <w:t>i</w:t>
      </w:r>
      <w:proofErr w:type="spellEnd"/>
      <w:r>
        <w:t>.</w:t>
      </w:r>
      <w:r>
        <w:tab/>
      </w:r>
      <w:r w:rsidR="00955838">
        <w:t>Weekly timer allows for programming the temperature setting and on/off times of up to four settings per day for each day of the week.</w:t>
      </w:r>
    </w:p>
    <w:p w:rsidR="00955838" w:rsidRPr="009637EB" w:rsidRDefault="00FA557C" w:rsidP="00FA557C">
      <w:pPr>
        <w:pStyle w:val="Paragraph4"/>
      </w:pPr>
      <w:r>
        <w:t>j.</w:t>
      </w:r>
      <w:r>
        <w:tab/>
      </w:r>
      <w:r w:rsidR="00955838" w:rsidRPr="009637EB">
        <w:t xml:space="preserve">Comfort Mode directs the airflow upwards while in COOL operation </w:t>
      </w:r>
      <w:r w:rsidR="00955838">
        <w:t xml:space="preserve">and downward while in HEAT operation. This function prevents </w:t>
      </w:r>
      <w:r w:rsidR="00955838" w:rsidRPr="009637EB">
        <w:t>air from blowing directly on the occupants in the room.</w:t>
      </w:r>
    </w:p>
    <w:p w:rsidR="00955838" w:rsidRPr="009637EB" w:rsidRDefault="00FA557C" w:rsidP="00FA557C">
      <w:pPr>
        <w:pStyle w:val="Paragraph4"/>
      </w:pPr>
      <w:r>
        <w:t>k.</w:t>
      </w:r>
      <w:r>
        <w:tab/>
      </w:r>
      <w:proofErr w:type="spellStart"/>
      <w:r w:rsidR="00955838" w:rsidRPr="009637EB">
        <w:t>Econo</w:t>
      </w:r>
      <w:proofErr w:type="spellEnd"/>
      <w:r w:rsidR="00955838" w:rsidRPr="009637EB">
        <w:t xml:space="preserve"> operation is a function which enables efficient operation by limiting the maximum power consumption value. This function will also prevent the circuit breaker from tripping when the unit operates alongside other appliances on the same circuit. </w:t>
      </w:r>
    </w:p>
    <w:p w:rsidR="00955838" w:rsidRPr="009637EB" w:rsidRDefault="00FA557C" w:rsidP="00FA557C">
      <w:pPr>
        <w:pStyle w:val="Paragraph4"/>
      </w:pPr>
      <w:r>
        <w:t>l.</w:t>
      </w:r>
      <w:r>
        <w:tab/>
      </w:r>
      <w:r w:rsidR="00955838" w:rsidRPr="009637EB">
        <w:t xml:space="preserve">Powerful operation allows quick cool down </w:t>
      </w:r>
      <w:r w:rsidR="00955838">
        <w:t xml:space="preserve">or heating up </w:t>
      </w:r>
      <w:r w:rsidR="00955838" w:rsidRPr="009637EB">
        <w:t>in the desired space to achieve maximum desired temperature in the shortest allowable time period.</w:t>
      </w:r>
    </w:p>
    <w:p w:rsidR="00955838" w:rsidRPr="009637EB" w:rsidRDefault="00EB5E6C" w:rsidP="00EB5E6C">
      <w:pPr>
        <w:pStyle w:val="Paragraph3"/>
      </w:pPr>
      <w:r>
        <w:t>3.</w:t>
      </w:r>
      <w:r>
        <w:tab/>
      </w:r>
      <w:r w:rsidR="00955838" w:rsidRPr="009637EB">
        <w:t>The controller shall be able to display two-digit fault codes extracted from the indoor unit to aid in troubleshooting.</w:t>
      </w:r>
    </w:p>
    <w:p w:rsidR="00955838" w:rsidRPr="009637EB" w:rsidRDefault="00EB5E6C" w:rsidP="00EB5E6C">
      <w:pPr>
        <w:pStyle w:val="Paragraph3"/>
      </w:pPr>
      <w:r>
        <w:t>4.</w:t>
      </w:r>
      <w:r>
        <w:tab/>
      </w:r>
      <w:r w:rsidR="00955838" w:rsidRPr="009637EB">
        <w:t xml:space="preserve">Temperature range on the remote control </w:t>
      </w:r>
      <w:r w:rsidR="00955838">
        <w:t>shall be 64°F to 90°F in COOL</w:t>
      </w:r>
      <w:r w:rsidR="00955838" w:rsidRPr="009637EB">
        <w:t xml:space="preserve"> mode</w:t>
      </w:r>
      <w:r w:rsidR="00955838" w:rsidRPr="00F36A2E">
        <w:t>, 50°F to 86°F in HEAT mode, and 64°F to 86°F in AUTO mode. The</w:t>
      </w:r>
      <w:r w:rsidR="00955838" w:rsidRPr="009637EB">
        <w:t xml:space="preserve"> temperature shall be controlled in 1° increments.</w:t>
      </w:r>
    </w:p>
    <w:p w:rsidR="00955838" w:rsidRPr="009637EB" w:rsidRDefault="00EB5E6C" w:rsidP="00EB5E6C">
      <w:pPr>
        <w:pStyle w:val="Paragraph3"/>
      </w:pPr>
      <w:r>
        <w:t>5.</w:t>
      </w:r>
      <w:r>
        <w:tab/>
      </w:r>
      <w:r w:rsidR="00955838" w:rsidRPr="009637EB">
        <w:t>The indoor unit microprocessor has the capability to receive and process commands via return air temperature and indoor coil temperature sensors enabled by commands from the remote control.</w:t>
      </w:r>
    </w:p>
    <w:p w:rsidR="00955838" w:rsidRPr="00FB53E2" w:rsidRDefault="00EB5E6C" w:rsidP="00EB5E6C">
      <w:pPr>
        <w:pStyle w:val="Paragraph3"/>
      </w:pPr>
      <w:r>
        <w:t>6.</w:t>
      </w:r>
      <w:r>
        <w:tab/>
      </w:r>
      <w:r w:rsidR="00955838" w:rsidRPr="00FB53E2">
        <w:t>The unit shall also have the capability to connect to a smart-device app via wireless adapter</w:t>
      </w:r>
      <w:r w:rsidR="00196F16">
        <w:t xml:space="preserve"> – coordinate with owner for adding this feature</w:t>
      </w:r>
      <w:r w:rsidR="00955838" w:rsidRPr="00FB53E2">
        <w:t>.</w:t>
      </w:r>
    </w:p>
    <w:p w:rsidR="00955838" w:rsidRPr="00070584" w:rsidRDefault="00757DCC" w:rsidP="00EB5E6C">
      <w:pPr>
        <w:pStyle w:val="Paragraph2"/>
      </w:pPr>
      <w:r>
        <w:t>G</w:t>
      </w:r>
      <w:r w:rsidR="00EB5E6C">
        <w:t>.</w:t>
      </w:r>
      <w:r w:rsidR="00EB5E6C">
        <w:tab/>
      </w:r>
      <w:r w:rsidR="00955838" w:rsidRPr="00070584">
        <w:t xml:space="preserve">Sound: </w:t>
      </w:r>
    </w:p>
    <w:p w:rsidR="00955838" w:rsidRDefault="00EB5E6C" w:rsidP="00EB5E6C">
      <w:pPr>
        <w:pStyle w:val="Paragraph3"/>
      </w:pPr>
      <w:r>
        <w:t>1.</w:t>
      </w:r>
      <w:r>
        <w:tab/>
      </w:r>
      <w:r w:rsidR="00955838">
        <w:t xml:space="preserve">Indoor unit sound levels shall not exceed: </w:t>
      </w:r>
    </w:p>
    <w:p w:rsidR="00955838" w:rsidRPr="009637EB" w:rsidRDefault="00955838" w:rsidP="00955838">
      <w:pPr>
        <w:ind w:left="1440" w:right="720"/>
        <w:rPr>
          <w:rFonts w:cs="Arial"/>
        </w:rPr>
      </w:pPr>
    </w:p>
    <w:tbl>
      <w:tblPr>
        <w:tblW w:w="7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2508"/>
        <w:gridCol w:w="2508"/>
      </w:tblGrid>
      <w:tr w:rsidR="00955838" w:rsidRPr="009637EB" w:rsidTr="0029321D">
        <w:trPr>
          <w:jc w:val="center"/>
        </w:trPr>
        <w:tc>
          <w:tcPr>
            <w:tcW w:w="2453" w:type="dxa"/>
            <w:vAlign w:val="center"/>
          </w:tcPr>
          <w:p w:rsidR="00955838" w:rsidRPr="009637EB" w:rsidRDefault="00955838" w:rsidP="0029321D">
            <w:pPr>
              <w:jc w:val="center"/>
              <w:rPr>
                <w:rFonts w:eastAsia="MS Mincho"/>
                <w:b/>
              </w:rPr>
            </w:pPr>
            <w:r w:rsidRPr="009637EB">
              <w:rPr>
                <w:rFonts w:eastAsia="MS Mincho"/>
                <w:b/>
              </w:rPr>
              <w:t>Indoor Daikin Model</w:t>
            </w:r>
          </w:p>
        </w:tc>
        <w:tc>
          <w:tcPr>
            <w:tcW w:w="2508" w:type="dxa"/>
            <w:vAlign w:val="center"/>
          </w:tcPr>
          <w:p w:rsidR="00955838" w:rsidRPr="009637EB" w:rsidRDefault="00955838" w:rsidP="0029321D">
            <w:pPr>
              <w:jc w:val="center"/>
              <w:rPr>
                <w:rFonts w:eastAsia="MS Mincho" w:cs="Arial"/>
                <w:b/>
              </w:rPr>
            </w:pPr>
            <w:r w:rsidRPr="009637EB">
              <w:rPr>
                <w:rFonts w:eastAsia="MS Mincho" w:cs="Arial"/>
                <w:b/>
              </w:rPr>
              <w:t>Cooling Mode Sound Level  (H/M/L/SL) dB(A)</w:t>
            </w:r>
          </w:p>
        </w:tc>
        <w:tc>
          <w:tcPr>
            <w:tcW w:w="2508" w:type="dxa"/>
          </w:tcPr>
          <w:p w:rsidR="00955838" w:rsidRPr="009637EB" w:rsidRDefault="00955838" w:rsidP="0029321D">
            <w:pPr>
              <w:jc w:val="center"/>
              <w:rPr>
                <w:rFonts w:eastAsia="MS Mincho" w:cs="Arial"/>
                <w:b/>
              </w:rPr>
            </w:pPr>
            <w:r w:rsidRPr="00F33B1F">
              <w:rPr>
                <w:rFonts w:eastAsia="MS Mincho" w:cs="Arial"/>
                <w:b/>
              </w:rPr>
              <w:t>Heating Mode Sound Level (H/M/L/SL) dB(A)</w:t>
            </w:r>
          </w:p>
        </w:tc>
      </w:tr>
      <w:tr w:rsidR="00955838" w:rsidRPr="009637EB" w:rsidTr="0029321D">
        <w:trPr>
          <w:jc w:val="center"/>
        </w:trPr>
        <w:tc>
          <w:tcPr>
            <w:tcW w:w="2453" w:type="dxa"/>
            <w:vAlign w:val="bottom"/>
          </w:tcPr>
          <w:p w:rsidR="00955838" w:rsidRPr="009637EB" w:rsidRDefault="00955838" w:rsidP="0029321D">
            <w:pPr>
              <w:rPr>
                <w:rFonts w:eastAsia="MS Mincho"/>
              </w:rPr>
            </w:pPr>
            <w:r>
              <w:rPr>
                <w:rFonts w:eastAsia="MS Mincho"/>
              </w:rPr>
              <w:t>CTXS07LVJU</w:t>
            </w:r>
          </w:p>
        </w:tc>
        <w:tc>
          <w:tcPr>
            <w:tcW w:w="2508" w:type="dxa"/>
            <w:vAlign w:val="center"/>
          </w:tcPr>
          <w:p w:rsidR="00955838" w:rsidRPr="009637EB" w:rsidRDefault="00955838" w:rsidP="0029321D">
            <w:pPr>
              <w:jc w:val="center"/>
              <w:rPr>
                <w:rFonts w:eastAsia="MS Mincho" w:cs="Arial"/>
              </w:rPr>
            </w:pPr>
            <w:r>
              <w:rPr>
                <w:rFonts w:eastAsia="MS Mincho" w:cs="Arial"/>
              </w:rPr>
              <w:t>38 / 32 / 25 / 22</w:t>
            </w:r>
          </w:p>
        </w:tc>
        <w:tc>
          <w:tcPr>
            <w:tcW w:w="2508" w:type="dxa"/>
          </w:tcPr>
          <w:p w:rsidR="00955838" w:rsidRDefault="00955838" w:rsidP="0029321D">
            <w:pPr>
              <w:jc w:val="center"/>
              <w:rPr>
                <w:rFonts w:cs="Arial"/>
              </w:rPr>
            </w:pPr>
            <w:r>
              <w:rPr>
                <w:rFonts w:cs="Arial"/>
              </w:rPr>
              <w:t>38 / 33 / 28 / 25</w:t>
            </w:r>
          </w:p>
        </w:tc>
      </w:tr>
      <w:tr w:rsidR="00955838" w:rsidRPr="009637EB" w:rsidTr="0029321D">
        <w:trPr>
          <w:jc w:val="center"/>
        </w:trPr>
        <w:tc>
          <w:tcPr>
            <w:tcW w:w="2453" w:type="dxa"/>
            <w:vAlign w:val="bottom"/>
          </w:tcPr>
          <w:p w:rsidR="00955838" w:rsidRPr="009637EB" w:rsidRDefault="00955838" w:rsidP="0029321D">
            <w:pPr>
              <w:rPr>
                <w:rFonts w:eastAsia="MS Mincho"/>
              </w:rPr>
            </w:pPr>
            <w:r w:rsidRPr="009637EB">
              <w:rPr>
                <w:rFonts w:eastAsia="MS Mincho"/>
              </w:rPr>
              <w:t>FTX</w:t>
            </w:r>
            <w:r>
              <w:rPr>
                <w:rFonts w:eastAsia="MS Mincho"/>
              </w:rPr>
              <w:t>S</w:t>
            </w:r>
            <w:r w:rsidRPr="009637EB">
              <w:rPr>
                <w:rFonts w:eastAsia="MS Mincho"/>
              </w:rPr>
              <w:t>09</w:t>
            </w:r>
            <w:r>
              <w:rPr>
                <w:rFonts w:eastAsia="MS Mincho"/>
              </w:rPr>
              <w:t>L</w:t>
            </w:r>
            <w:r w:rsidRPr="009637EB">
              <w:rPr>
                <w:rFonts w:eastAsia="MS Mincho"/>
              </w:rPr>
              <w:t>VJU</w:t>
            </w:r>
          </w:p>
        </w:tc>
        <w:tc>
          <w:tcPr>
            <w:tcW w:w="2508" w:type="dxa"/>
            <w:vAlign w:val="center"/>
          </w:tcPr>
          <w:p w:rsidR="00955838" w:rsidRPr="009637EB" w:rsidRDefault="00955838" w:rsidP="0029321D">
            <w:pPr>
              <w:jc w:val="center"/>
              <w:rPr>
                <w:rFonts w:eastAsia="MS Mincho" w:cs="Arial"/>
              </w:rPr>
            </w:pPr>
            <w:r w:rsidRPr="009637EB">
              <w:rPr>
                <w:rFonts w:eastAsia="MS Mincho" w:cs="Arial"/>
              </w:rPr>
              <w:t>4</w:t>
            </w:r>
            <w:r>
              <w:rPr>
                <w:rFonts w:eastAsia="MS Mincho" w:cs="Arial"/>
              </w:rPr>
              <w:t>1 / 33 / 25 / 22</w:t>
            </w:r>
          </w:p>
        </w:tc>
        <w:tc>
          <w:tcPr>
            <w:tcW w:w="2508" w:type="dxa"/>
          </w:tcPr>
          <w:p w:rsidR="00955838" w:rsidRPr="00F33B1F" w:rsidRDefault="00955838" w:rsidP="0029321D">
            <w:pPr>
              <w:jc w:val="center"/>
              <w:rPr>
                <w:rFonts w:eastAsia="MS Mincho" w:cs="Arial"/>
              </w:rPr>
            </w:pPr>
            <w:r>
              <w:rPr>
                <w:rFonts w:cs="Arial"/>
              </w:rPr>
              <w:t>42 / 35 / 28</w:t>
            </w:r>
            <w:r w:rsidRPr="00F33B1F">
              <w:rPr>
                <w:rFonts w:cs="Arial"/>
              </w:rPr>
              <w:t xml:space="preserve"> /  25</w:t>
            </w:r>
          </w:p>
        </w:tc>
      </w:tr>
      <w:tr w:rsidR="00955838" w:rsidRPr="009637EB" w:rsidTr="0029321D">
        <w:trPr>
          <w:jc w:val="center"/>
        </w:trPr>
        <w:tc>
          <w:tcPr>
            <w:tcW w:w="2453" w:type="dxa"/>
            <w:vAlign w:val="bottom"/>
          </w:tcPr>
          <w:p w:rsidR="00955838" w:rsidRPr="009637EB" w:rsidRDefault="00955838" w:rsidP="0029321D">
            <w:pPr>
              <w:rPr>
                <w:rFonts w:eastAsia="MS Mincho"/>
              </w:rPr>
            </w:pPr>
            <w:r>
              <w:rPr>
                <w:rFonts w:eastAsia="MS Mincho"/>
              </w:rPr>
              <w:t>FTXS12L</w:t>
            </w:r>
            <w:r w:rsidRPr="009637EB">
              <w:rPr>
                <w:rFonts w:eastAsia="MS Mincho"/>
              </w:rPr>
              <w:t>VJU</w:t>
            </w:r>
          </w:p>
        </w:tc>
        <w:tc>
          <w:tcPr>
            <w:tcW w:w="2508" w:type="dxa"/>
            <w:vAlign w:val="center"/>
          </w:tcPr>
          <w:p w:rsidR="00955838" w:rsidRPr="009637EB" w:rsidRDefault="00955838" w:rsidP="0029321D">
            <w:pPr>
              <w:jc w:val="center"/>
              <w:rPr>
                <w:rFonts w:eastAsia="MS Mincho" w:cs="Arial"/>
              </w:rPr>
            </w:pPr>
            <w:r>
              <w:rPr>
                <w:rFonts w:eastAsia="MS Mincho" w:cs="Arial"/>
              </w:rPr>
              <w:t>45 / 37 / 29 / 23</w:t>
            </w:r>
          </w:p>
        </w:tc>
        <w:tc>
          <w:tcPr>
            <w:tcW w:w="2508" w:type="dxa"/>
          </w:tcPr>
          <w:p w:rsidR="00955838" w:rsidRPr="00F33B1F" w:rsidRDefault="00955838" w:rsidP="0029321D">
            <w:pPr>
              <w:jc w:val="center"/>
              <w:rPr>
                <w:rFonts w:eastAsia="MS Mincho" w:cs="Arial"/>
              </w:rPr>
            </w:pPr>
            <w:r>
              <w:rPr>
                <w:rFonts w:cs="Arial"/>
              </w:rPr>
              <w:t xml:space="preserve">45 / 39 / 29 </w:t>
            </w:r>
            <w:r w:rsidRPr="00F33B1F">
              <w:rPr>
                <w:rFonts w:cs="Arial"/>
              </w:rPr>
              <w:t>/ 26</w:t>
            </w:r>
          </w:p>
        </w:tc>
      </w:tr>
      <w:tr w:rsidR="00955838" w:rsidRPr="009637EB" w:rsidTr="0029321D">
        <w:trPr>
          <w:jc w:val="center"/>
        </w:trPr>
        <w:tc>
          <w:tcPr>
            <w:tcW w:w="2453" w:type="dxa"/>
            <w:vAlign w:val="bottom"/>
          </w:tcPr>
          <w:p w:rsidR="00955838" w:rsidRPr="009637EB" w:rsidRDefault="00955838" w:rsidP="0029321D">
            <w:pPr>
              <w:rPr>
                <w:rFonts w:eastAsia="MS Mincho"/>
              </w:rPr>
            </w:pPr>
            <w:r>
              <w:rPr>
                <w:rFonts w:eastAsia="MS Mincho"/>
              </w:rPr>
              <w:t>FTXS15LVJU</w:t>
            </w:r>
          </w:p>
        </w:tc>
        <w:tc>
          <w:tcPr>
            <w:tcW w:w="2508" w:type="dxa"/>
            <w:vAlign w:val="center"/>
          </w:tcPr>
          <w:p w:rsidR="00955838" w:rsidRPr="009637EB" w:rsidRDefault="00955838" w:rsidP="0029321D">
            <w:pPr>
              <w:jc w:val="center"/>
              <w:rPr>
                <w:rFonts w:eastAsia="MS Mincho" w:cs="Arial"/>
              </w:rPr>
            </w:pPr>
            <w:r>
              <w:rPr>
                <w:rFonts w:eastAsia="MS Mincho" w:cs="Arial"/>
              </w:rPr>
              <w:t>45 / 40 / 35 / 32</w:t>
            </w:r>
          </w:p>
        </w:tc>
        <w:tc>
          <w:tcPr>
            <w:tcW w:w="2508" w:type="dxa"/>
          </w:tcPr>
          <w:p w:rsidR="00955838" w:rsidRPr="00F33B1F" w:rsidRDefault="00955838" w:rsidP="0029321D">
            <w:pPr>
              <w:jc w:val="center"/>
              <w:rPr>
                <w:rFonts w:cs="Arial"/>
              </w:rPr>
            </w:pPr>
            <w:r>
              <w:rPr>
                <w:rFonts w:cs="Arial"/>
              </w:rPr>
              <w:t>43 / 38 / 33 / 30</w:t>
            </w:r>
          </w:p>
        </w:tc>
      </w:tr>
    </w:tbl>
    <w:p w:rsidR="00955838" w:rsidRDefault="00955838" w:rsidP="00955838">
      <w:pPr>
        <w:ind w:left="1440" w:right="720"/>
        <w:rPr>
          <w:rFonts w:cs="Arial"/>
        </w:rPr>
      </w:pPr>
      <w:r>
        <w:rPr>
          <w:rFonts w:cs="Arial"/>
        </w:rPr>
        <w:t xml:space="preserve">*values are measured approximately 3 feet away with JIS standard operating conditions. </w:t>
      </w:r>
    </w:p>
    <w:p w:rsidR="003B4016" w:rsidRDefault="00EB5E6C" w:rsidP="00EB5E6C">
      <w:pPr>
        <w:pStyle w:val="Paragraph1"/>
      </w:pPr>
      <w:r>
        <w:t>2.0</w:t>
      </w:r>
      <w:r w:rsidR="00C7796C">
        <w:t>6</w:t>
      </w:r>
      <w:r w:rsidR="003B4016">
        <w:tab/>
        <w:t>OUTDOOR UNIT</w:t>
      </w:r>
    </w:p>
    <w:p w:rsidR="003B4016" w:rsidRDefault="003B4016" w:rsidP="003B4016">
      <w:pPr>
        <w:rPr>
          <w:rFonts w:cs="Arial"/>
        </w:rPr>
      </w:pPr>
      <w:r>
        <w:rPr>
          <w:rFonts w:cs="Arial"/>
        </w:rPr>
        <w:t>General:</w:t>
      </w:r>
      <w:r w:rsidR="00EB5E6C">
        <w:rPr>
          <w:rFonts w:cs="Arial"/>
        </w:rPr>
        <w:t xml:space="preserve">  </w:t>
      </w:r>
      <w:r>
        <w:rPr>
          <w:rFonts w:cs="Arial"/>
        </w:rPr>
        <w:t xml:space="preserve">The outdoor unit shall be specifically matched to corresponding indoor units while not exceeding maximum connected capacity. The outdoor unit shall be completely factory assembled and pre-wired with all necessary electronic and refrigerant controls. The outdoor unit shall be controlled by a microprocessor and dedicated EEV’s shall be provided for capacity control during part load of the indoor unit. </w:t>
      </w:r>
    </w:p>
    <w:p w:rsidR="003B4016" w:rsidRDefault="00EB5E6C" w:rsidP="00EB5E6C">
      <w:pPr>
        <w:pStyle w:val="Paragraph2"/>
      </w:pPr>
      <w:r>
        <w:t>A.</w:t>
      </w:r>
      <w:r>
        <w:tab/>
      </w:r>
      <w:r w:rsidR="003B4016">
        <w:t xml:space="preserve">Unit Cabinet: </w:t>
      </w:r>
    </w:p>
    <w:p w:rsidR="003B4016" w:rsidRDefault="00B561C5" w:rsidP="00B561C5">
      <w:pPr>
        <w:pStyle w:val="Paragraph3"/>
      </w:pPr>
      <w:r>
        <w:t>1.</w:t>
      </w:r>
      <w:r>
        <w:tab/>
      </w:r>
      <w:r w:rsidR="003B4016">
        <w:t xml:space="preserve">The outdoor unit shall be completely weatherproof and corrosion resistant. The unit shall be constructed from rust-proof mild steel panels coated with a baked enamel finish. </w:t>
      </w:r>
    </w:p>
    <w:p w:rsidR="003B4016" w:rsidRDefault="00B561C5" w:rsidP="00B561C5">
      <w:pPr>
        <w:pStyle w:val="Paragraph3"/>
      </w:pPr>
      <w:r>
        <w:t>2.</w:t>
      </w:r>
      <w:r>
        <w:tab/>
      </w:r>
      <w:r w:rsidR="003B4016">
        <w:t xml:space="preserve">The outdoor unit will come furnished with four (4) mounting feet, mounted across the base pan, to allow bolting to a cement pad or optionally supplied mounting bracket. </w:t>
      </w:r>
    </w:p>
    <w:p w:rsidR="003B4016" w:rsidRDefault="00B561C5" w:rsidP="00B561C5">
      <w:pPr>
        <w:pStyle w:val="Paragraph3"/>
      </w:pPr>
      <w:r>
        <w:t>3.</w:t>
      </w:r>
      <w:r>
        <w:tab/>
      </w:r>
      <w:r w:rsidR="003B4016">
        <w:t>The assembly will be able to withstand a maximum rated wind pressure of 193psf Lateral, 93psf Uplift. See document TER-16-3088.</w:t>
      </w:r>
    </w:p>
    <w:p w:rsidR="003B4016" w:rsidRDefault="00EB5E6C" w:rsidP="00EB5E6C">
      <w:pPr>
        <w:pStyle w:val="Paragraph2"/>
      </w:pPr>
      <w:r>
        <w:t>B.</w:t>
      </w:r>
      <w:r>
        <w:tab/>
      </w:r>
      <w:r w:rsidR="003B4016">
        <w:t xml:space="preserve">Fan: </w:t>
      </w:r>
    </w:p>
    <w:p w:rsidR="003B4016" w:rsidRDefault="00EB5E6C" w:rsidP="00EB5E6C">
      <w:pPr>
        <w:pStyle w:val="Paragraph3"/>
      </w:pPr>
      <w:r>
        <w:t>1.</w:t>
      </w:r>
      <w:r>
        <w:tab/>
      </w:r>
      <w:r w:rsidR="003B4016">
        <w:t xml:space="preserve">The fan shall be a direct drive, propeller type fan. </w:t>
      </w:r>
    </w:p>
    <w:p w:rsidR="003B4016" w:rsidRDefault="00EB5E6C" w:rsidP="00EB5E6C">
      <w:pPr>
        <w:pStyle w:val="Paragraph3"/>
      </w:pPr>
      <w:r>
        <w:lastRenderedPageBreak/>
        <w:t>2.</w:t>
      </w:r>
      <w:r>
        <w:tab/>
      </w:r>
      <w:r w:rsidR="003B4016">
        <w:t xml:space="preserve">The motor shall be inverter driven, permanently lubricated type bearings, inherent. </w:t>
      </w:r>
    </w:p>
    <w:p w:rsidR="003B4016" w:rsidRDefault="00EB5E6C" w:rsidP="00EB5E6C">
      <w:pPr>
        <w:pStyle w:val="Paragraph3"/>
      </w:pPr>
      <w:r>
        <w:t>3.</w:t>
      </w:r>
      <w:r>
        <w:tab/>
      </w:r>
      <w:r w:rsidR="003B4016">
        <w:t xml:space="preserve">The fan shall be capable of operating in “Quiet Operation” which lowers the outdoor fan speed in either COOL, HEAT, or AUTO modes. </w:t>
      </w:r>
    </w:p>
    <w:p w:rsidR="003B4016" w:rsidRDefault="00EB5E6C" w:rsidP="00EB5E6C">
      <w:pPr>
        <w:pStyle w:val="Paragraph3"/>
      </w:pPr>
      <w:r>
        <w:t>4.</w:t>
      </w:r>
      <w:r>
        <w:tab/>
      </w:r>
      <w:r w:rsidR="003B4016">
        <w:t xml:space="preserve">A fan guard is provided on the outdoor unit to prevent contact with fan operation. </w:t>
      </w:r>
    </w:p>
    <w:p w:rsidR="003B4016" w:rsidRDefault="00EB5E6C" w:rsidP="00EB5E6C">
      <w:pPr>
        <w:pStyle w:val="Paragraph3"/>
      </w:pPr>
      <w:r>
        <w:t>5.</w:t>
      </w:r>
      <w:r>
        <w:tab/>
      </w:r>
      <w:r w:rsidR="003B4016">
        <w:t xml:space="preserve">Airflow shall be horizontal discharge. </w:t>
      </w:r>
    </w:p>
    <w:p w:rsidR="003B4016" w:rsidRDefault="00EB5E6C" w:rsidP="00EB5E6C">
      <w:pPr>
        <w:pStyle w:val="Paragraph2"/>
      </w:pPr>
      <w:r>
        <w:t>C.</w:t>
      </w:r>
      <w:r>
        <w:tab/>
      </w:r>
      <w:r w:rsidR="003B4016">
        <w:t xml:space="preserve">Coil: </w:t>
      </w:r>
    </w:p>
    <w:p w:rsidR="003B4016" w:rsidRDefault="00EB5E6C" w:rsidP="00EB5E6C">
      <w:pPr>
        <w:pStyle w:val="Paragraph3"/>
      </w:pPr>
      <w:r>
        <w:t>1.</w:t>
      </w:r>
      <w:r>
        <w:tab/>
      </w:r>
      <w:r w:rsidR="003B4016">
        <w:t xml:space="preserve">The outdoor coil shall be nonferrous construction with corrugated fin tube. </w:t>
      </w:r>
    </w:p>
    <w:p w:rsidR="003B4016" w:rsidRDefault="00EB5E6C" w:rsidP="00EB5E6C">
      <w:pPr>
        <w:pStyle w:val="Paragraph3"/>
      </w:pPr>
      <w:r>
        <w:t>2.</w:t>
      </w:r>
      <w:r>
        <w:tab/>
      </w:r>
      <w:r w:rsidR="003B4016">
        <w:t xml:space="preserve">The fins are to be covered with an anti-corrosion acrylic resin and hydrophilic film type E1, rated for up to 1000 hours salt spray. </w:t>
      </w:r>
    </w:p>
    <w:p w:rsidR="003B4016" w:rsidRDefault="00EB5E6C" w:rsidP="00EB5E6C">
      <w:pPr>
        <w:pStyle w:val="Paragraph3"/>
      </w:pPr>
      <w:r>
        <w:t>3.</w:t>
      </w:r>
      <w:r>
        <w:tab/>
      </w:r>
      <w:r w:rsidR="003B4016">
        <w:t xml:space="preserve">Refrigerant flow from the condenser will be controlled via a metering device. </w:t>
      </w:r>
    </w:p>
    <w:p w:rsidR="003B4016" w:rsidRDefault="00EB5E6C" w:rsidP="00EB5E6C">
      <w:pPr>
        <w:pStyle w:val="Paragraph3"/>
      </w:pPr>
      <w:r>
        <w:t>4.</w:t>
      </w:r>
      <w:r>
        <w:tab/>
      </w:r>
      <w:r w:rsidR="003B4016">
        <w:t xml:space="preserve">Automatic defrost will remove any frost from the outdoor unit allowing the system to maintain heating capacity. </w:t>
      </w:r>
    </w:p>
    <w:p w:rsidR="003B4016" w:rsidRDefault="00EB5E6C" w:rsidP="00EB5E6C">
      <w:pPr>
        <w:pStyle w:val="Paragraph2"/>
      </w:pPr>
      <w:r>
        <w:t>D.</w:t>
      </w:r>
      <w:r>
        <w:tab/>
      </w:r>
      <w:r w:rsidR="003B4016">
        <w:t xml:space="preserve">Compressor: </w:t>
      </w:r>
    </w:p>
    <w:p w:rsidR="003B4016" w:rsidRDefault="00EB5E6C" w:rsidP="00EB5E6C">
      <w:pPr>
        <w:pStyle w:val="Paragraph3"/>
      </w:pPr>
      <w:r>
        <w:t>1.</w:t>
      </w:r>
      <w:r>
        <w:tab/>
      </w:r>
      <w:r w:rsidR="003B4016">
        <w:t xml:space="preserve">The outdoor compressor shall be a patented, variable speed Daikin swing inverter-driven compressor. The one piece action reduces noise, extends life, boasts higher efficiency and reduces energy consumption. </w:t>
      </w:r>
    </w:p>
    <w:p w:rsidR="003B4016" w:rsidRDefault="00EB5E6C" w:rsidP="00EB5E6C">
      <w:pPr>
        <w:pStyle w:val="Paragraph3"/>
      </w:pPr>
      <w:r>
        <w:t>2.</w:t>
      </w:r>
      <w:r>
        <w:tab/>
      </w:r>
      <w:r w:rsidR="003B4016">
        <w:t xml:space="preserve">The outdoor unit shall have an accumulator and four-way reversing valve. </w:t>
      </w:r>
    </w:p>
    <w:p w:rsidR="003B4016" w:rsidRDefault="00EB5E6C" w:rsidP="00EB5E6C">
      <w:pPr>
        <w:pStyle w:val="Paragraph3"/>
      </w:pPr>
      <w:r>
        <w:t>3.</w:t>
      </w:r>
      <w:r>
        <w:tab/>
      </w:r>
      <w:r w:rsidR="003B4016">
        <w:t xml:space="preserve">PVE Refrigerant Oil shall be used to provide improved lubrication &amp; better chemical stability, and no hydrolysis, leading to higher product reliability. </w:t>
      </w:r>
    </w:p>
    <w:p w:rsidR="003B4016" w:rsidRDefault="00EB5E6C" w:rsidP="00EB5E6C">
      <w:pPr>
        <w:pStyle w:val="Paragraph3"/>
      </w:pPr>
      <w:r>
        <w:t>4.</w:t>
      </w:r>
      <w:r>
        <w:tab/>
      </w:r>
      <w:r w:rsidR="003B4016">
        <w:t xml:space="preserve">The compressor shall have an internal thermal overload. </w:t>
      </w:r>
    </w:p>
    <w:p w:rsidR="003B4016" w:rsidRDefault="00EB5E6C" w:rsidP="00EB5E6C">
      <w:pPr>
        <w:pStyle w:val="Paragraph3"/>
      </w:pPr>
      <w:r>
        <w:t>5.</w:t>
      </w:r>
      <w:r>
        <w:tab/>
      </w:r>
      <w:r w:rsidR="003B4016">
        <w:t>The outdoor unit can operate with a maximum refrigerant piping of 164 feet (maximum 82 feet per indoor unit), with 49 feet maximum vertical difference between indoor unit and outdoor unit (maximum 24 feet between indoor units), without any oil traps, BP boxes, or additional components.</w:t>
      </w:r>
    </w:p>
    <w:p w:rsidR="003B4016" w:rsidRDefault="00EB5E6C" w:rsidP="00EB5E6C">
      <w:pPr>
        <w:pStyle w:val="Paragraph3"/>
      </w:pPr>
      <w:r>
        <w:t>6.</w:t>
      </w:r>
      <w:r>
        <w:tab/>
      </w:r>
      <w:r w:rsidR="003B4016">
        <w:t xml:space="preserve">The compressor shall have a quick-warming function to prevent pumping liquid refrigerant in low-ambient conditions. </w:t>
      </w:r>
    </w:p>
    <w:p w:rsidR="003B4016" w:rsidRDefault="00EB5E6C" w:rsidP="00EB5E6C">
      <w:pPr>
        <w:pStyle w:val="Paragraph2"/>
      </w:pPr>
      <w:r>
        <w:t>E.</w:t>
      </w:r>
      <w:r>
        <w:tab/>
      </w:r>
      <w:r w:rsidR="003B4016">
        <w:t xml:space="preserve">Electrical: </w:t>
      </w:r>
    </w:p>
    <w:p w:rsidR="003B4016" w:rsidRDefault="00EB5E6C" w:rsidP="00EB5E6C">
      <w:pPr>
        <w:pStyle w:val="Paragraph3"/>
      </w:pPr>
      <w:r>
        <w:t>1.</w:t>
      </w:r>
      <w:r>
        <w:tab/>
      </w:r>
      <w:r w:rsidR="003B4016">
        <w:t xml:space="preserve">The electrical power requirement is 208-230 volt, 1-phase, and 60 Hz power. </w:t>
      </w:r>
    </w:p>
    <w:p w:rsidR="003B4016" w:rsidRDefault="00EB5E6C" w:rsidP="00EB5E6C">
      <w:pPr>
        <w:pStyle w:val="Paragraph3"/>
      </w:pPr>
      <w:r>
        <w:t>2.</w:t>
      </w:r>
      <w:r>
        <w:tab/>
      </w:r>
      <w:r w:rsidR="003B4016">
        <w:t xml:space="preserve">The voltage range limitations shall be a minimum of 187 volts and a maximum of 253 volts. </w:t>
      </w:r>
    </w:p>
    <w:p w:rsidR="003B4016" w:rsidRDefault="00EB5E6C" w:rsidP="00EB5E6C">
      <w:pPr>
        <w:pStyle w:val="Paragraph2"/>
      </w:pPr>
      <w:r>
        <w:t>F.</w:t>
      </w:r>
      <w:r>
        <w:tab/>
      </w:r>
      <w:r w:rsidR="003B4016">
        <w:t xml:space="preserve">Sound: </w:t>
      </w:r>
    </w:p>
    <w:p w:rsidR="003B4016" w:rsidRDefault="00EB5E6C" w:rsidP="00EB5E6C">
      <w:pPr>
        <w:pStyle w:val="Paragraph3"/>
      </w:pPr>
      <w:r>
        <w:t>1.</w:t>
      </w:r>
      <w:r>
        <w:tab/>
      </w:r>
      <w:r w:rsidR="003B4016">
        <w:t xml:space="preserve">Outdoor unit sound levels shall not exceed: </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08"/>
        <w:gridCol w:w="2520"/>
      </w:tblGrid>
      <w:tr w:rsidR="003B4016" w:rsidRPr="005663EB" w:rsidTr="0029321D">
        <w:trPr>
          <w:trHeight w:val="575"/>
          <w:jc w:val="center"/>
        </w:trPr>
        <w:tc>
          <w:tcPr>
            <w:tcW w:w="2880" w:type="dxa"/>
            <w:shd w:val="clear" w:color="auto" w:fill="auto"/>
            <w:vAlign w:val="center"/>
          </w:tcPr>
          <w:p w:rsidR="003B4016" w:rsidRPr="00293127" w:rsidRDefault="003B4016" w:rsidP="0029321D">
            <w:pPr>
              <w:jc w:val="center"/>
              <w:rPr>
                <w:rFonts w:cs="Arial"/>
                <w:b/>
              </w:rPr>
            </w:pPr>
            <w:r w:rsidRPr="00293127">
              <w:rPr>
                <w:rFonts w:cs="Arial"/>
                <w:b/>
              </w:rPr>
              <w:t>Outdoor Daikin Model</w:t>
            </w:r>
          </w:p>
        </w:tc>
        <w:tc>
          <w:tcPr>
            <w:tcW w:w="2508" w:type="dxa"/>
            <w:shd w:val="clear" w:color="auto" w:fill="auto"/>
            <w:vAlign w:val="center"/>
          </w:tcPr>
          <w:p w:rsidR="003B4016" w:rsidRPr="00293127" w:rsidRDefault="003B4016" w:rsidP="0029321D">
            <w:pPr>
              <w:ind w:right="156"/>
              <w:jc w:val="center"/>
              <w:rPr>
                <w:rFonts w:cs="Arial"/>
                <w:b/>
              </w:rPr>
            </w:pPr>
            <w:r w:rsidRPr="00293127">
              <w:rPr>
                <w:rFonts w:cs="Arial"/>
                <w:b/>
              </w:rPr>
              <w:t>Cooling Mode Sound Level dB(A)</w:t>
            </w:r>
          </w:p>
        </w:tc>
        <w:tc>
          <w:tcPr>
            <w:tcW w:w="2520" w:type="dxa"/>
            <w:shd w:val="clear" w:color="auto" w:fill="auto"/>
            <w:vAlign w:val="center"/>
          </w:tcPr>
          <w:p w:rsidR="003B4016" w:rsidRPr="00293127" w:rsidRDefault="003B4016" w:rsidP="0029321D">
            <w:pPr>
              <w:ind w:right="156"/>
              <w:jc w:val="center"/>
              <w:rPr>
                <w:rFonts w:cs="Arial"/>
                <w:b/>
              </w:rPr>
            </w:pPr>
            <w:r w:rsidRPr="00293127">
              <w:rPr>
                <w:rFonts w:cs="Arial"/>
                <w:b/>
              </w:rPr>
              <w:t>Heating Mode Sound Level dB(A)</w:t>
            </w:r>
          </w:p>
        </w:tc>
      </w:tr>
      <w:tr w:rsidR="003B4016" w:rsidRPr="005663EB" w:rsidTr="0029321D">
        <w:trPr>
          <w:jc w:val="center"/>
        </w:trPr>
        <w:tc>
          <w:tcPr>
            <w:tcW w:w="2880" w:type="dxa"/>
            <w:shd w:val="clear" w:color="auto" w:fill="auto"/>
            <w:vAlign w:val="bottom"/>
          </w:tcPr>
          <w:p w:rsidR="003B4016" w:rsidRPr="00293127" w:rsidRDefault="003B4016" w:rsidP="0029321D">
            <w:pPr>
              <w:ind w:right="720"/>
              <w:jc w:val="center"/>
              <w:rPr>
                <w:rFonts w:cs="Arial"/>
                <w:bCs/>
              </w:rPr>
            </w:pPr>
            <w:r w:rsidRPr="00293127">
              <w:rPr>
                <w:rFonts w:cs="Arial"/>
                <w:bCs/>
              </w:rPr>
              <w:t>2MXL18QMVJU</w:t>
            </w:r>
          </w:p>
        </w:tc>
        <w:tc>
          <w:tcPr>
            <w:tcW w:w="2508" w:type="dxa"/>
            <w:shd w:val="clear" w:color="auto" w:fill="auto"/>
            <w:vAlign w:val="bottom"/>
          </w:tcPr>
          <w:p w:rsidR="003B4016" w:rsidRPr="00293127" w:rsidRDefault="003B4016" w:rsidP="0029321D">
            <w:pPr>
              <w:jc w:val="center"/>
              <w:rPr>
                <w:rFonts w:cs="Arial"/>
              </w:rPr>
            </w:pPr>
            <w:r w:rsidRPr="00293127">
              <w:rPr>
                <w:rFonts w:cs="Arial"/>
              </w:rPr>
              <w:t>50</w:t>
            </w:r>
          </w:p>
        </w:tc>
        <w:tc>
          <w:tcPr>
            <w:tcW w:w="2520" w:type="dxa"/>
            <w:shd w:val="clear" w:color="auto" w:fill="auto"/>
            <w:vAlign w:val="bottom"/>
          </w:tcPr>
          <w:p w:rsidR="003B4016" w:rsidRPr="00293127" w:rsidRDefault="003B4016" w:rsidP="0029321D">
            <w:pPr>
              <w:jc w:val="center"/>
              <w:rPr>
                <w:rFonts w:cs="Arial"/>
              </w:rPr>
            </w:pPr>
            <w:r w:rsidRPr="00293127">
              <w:rPr>
                <w:rFonts w:cs="Arial"/>
              </w:rPr>
              <w:t>51</w:t>
            </w:r>
          </w:p>
        </w:tc>
      </w:tr>
    </w:tbl>
    <w:p w:rsidR="003B4016" w:rsidRDefault="00757DCC" w:rsidP="003B4016">
      <w:pPr>
        <w:ind w:left="1440" w:right="720"/>
        <w:rPr>
          <w:rFonts w:cs="Arial"/>
        </w:rPr>
      </w:pPr>
      <w:r>
        <w:rPr>
          <w:rFonts w:cs="Arial"/>
        </w:rPr>
        <w:tab/>
      </w:r>
      <w:r w:rsidR="003B4016">
        <w:rPr>
          <w:rFonts w:cs="Arial"/>
        </w:rPr>
        <w:t>*</w:t>
      </w:r>
      <w:r>
        <w:rPr>
          <w:rFonts w:cs="Arial"/>
        </w:rPr>
        <w:t xml:space="preserve"> </w:t>
      </w:r>
      <w:r w:rsidR="003B4016">
        <w:rPr>
          <w:rFonts w:cs="Arial"/>
        </w:rPr>
        <w:t xml:space="preserve">values are measured approximately 3 feet away with JIS standard </w:t>
      </w:r>
      <w:r>
        <w:rPr>
          <w:rFonts w:cs="Arial"/>
        </w:rPr>
        <w:t xml:space="preserve"> </w:t>
      </w:r>
      <w:r>
        <w:rPr>
          <w:rFonts w:cs="Arial"/>
        </w:rPr>
        <w:tab/>
      </w:r>
      <w:r>
        <w:rPr>
          <w:rFonts w:cs="Arial"/>
        </w:rPr>
        <w:tab/>
        <w:t xml:space="preserve">   </w:t>
      </w:r>
      <w:r w:rsidR="003B4016">
        <w:rPr>
          <w:rFonts w:cs="Arial"/>
        </w:rPr>
        <w:t xml:space="preserve">operating conditions. </w:t>
      </w:r>
    </w:p>
    <w:p w:rsidR="003B4016" w:rsidRDefault="003B4016" w:rsidP="00EB5E6C">
      <w:pPr>
        <w:pStyle w:val="Paragraph3"/>
      </w:pPr>
      <w:r>
        <w:t xml:space="preserve">2. </w:t>
      </w:r>
      <w:r>
        <w:tab/>
        <w:t xml:space="preserve">Outdoor unit shall be equipped with optional Night Quiet Mode for COOL operation. Night Quiet reduces the operation noise during night-time hours and is engaged via dipswitch setting during installation. </w:t>
      </w:r>
    </w:p>
    <w:p w:rsidR="003B4016" w:rsidRDefault="00EB5E6C" w:rsidP="00EB5E6C">
      <w:pPr>
        <w:pStyle w:val="Paragraph4"/>
      </w:pPr>
      <w:r>
        <w:t>a</w:t>
      </w:r>
      <w:r w:rsidR="003B4016">
        <w:t xml:space="preserve">.  </w:t>
      </w:r>
      <w:r w:rsidR="00B561C5">
        <w:tab/>
      </w:r>
      <w:r w:rsidR="003B4016">
        <w:t xml:space="preserve">Night Quiet mode shall be activated when temperature drops 10.8°F or more below the highest temperature recorded that day. Function will be cancelled when the temperature difference between the current outdoor temperature and the maximum outdoor temperature becomes less than 7.2°F. </w:t>
      </w:r>
    </w:p>
    <w:p w:rsidR="003B4016" w:rsidRDefault="003B4016" w:rsidP="003B4016">
      <w:pPr>
        <w:ind w:right="720"/>
        <w:rPr>
          <w:rFonts w:cs="Arial"/>
        </w:rPr>
      </w:pPr>
    </w:p>
    <w:p w:rsidR="003B4016" w:rsidRDefault="00666F11" w:rsidP="00666F11">
      <w:pPr>
        <w:pStyle w:val="Paragraph1"/>
      </w:pPr>
      <w:r>
        <w:t>2.0</w:t>
      </w:r>
      <w:r w:rsidR="00C7796C">
        <w:t>7</w:t>
      </w:r>
      <w:r w:rsidR="003B4016">
        <w:t xml:space="preserve">     SYSTEM DIAGNOSTICS</w:t>
      </w:r>
    </w:p>
    <w:p w:rsidR="003B4016" w:rsidRDefault="003B4016" w:rsidP="003B4016">
      <w:pPr>
        <w:ind w:right="720"/>
        <w:rPr>
          <w:rFonts w:cs="Arial"/>
        </w:rPr>
      </w:pPr>
      <w:r>
        <w:rPr>
          <w:rFonts w:cs="Arial"/>
        </w:rPr>
        <w:t xml:space="preserve">General: The system shall be capable of producing 2-digit fault codes: </w:t>
      </w:r>
    </w:p>
    <w:p w:rsidR="003B4016" w:rsidRDefault="00666F11" w:rsidP="00666F11">
      <w:pPr>
        <w:pStyle w:val="Paragraph2"/>
      </w:pPr>
      <w:r>
        <w:t>A.</w:t>
      </w:r>
      <w:r>
        <w:tab/>
      </w:r>
      <w:r w:rsidR="003B4016">
        <w:t xml:space="preserve">Controls – compatibility varies by indoor unit model. </w:t>
      </w:r>
    </w:p>
    <w:p w:rsidR="003B4016" w:rsidRDefault="00666F11" w:rsidP="00666F11">
      <w:pPr>
        <w:pStyle w:val="Paragraph3"/>
      </w:pPr>
      <w:r>
        <w:t>1.</w:t>
      </w:r>
      <w:r>
        <w:tab/>
      </w:r>
      <w:r w:rsidR="003B4016">
        <w:t>I/R controller</w:t>
      </w:r>
    </w:p>
    <w:p w:rsidR="003B4016" w:rsidRDefault="00666F11" w:rsidP="00666F11">
      <w:pPr>
        <w:pStyle w:val="Paragraph3"/>
      </w:pPr>
      <w:r>
        <w:t>2.</w:t>
      </w:r>
      <w:r>
        <w:tab/>
      </w:r>
      <w:r w:rsidR="003B4016">
        <w:t>Wired Controller</w:t>
      </w:r>
    </w:p>
    <w:p w:rsidR="003B4016" w:rsidRDefault="00666F11" w:rsidP="00666F11">
      <w:pPr>
        <w:pStyle w:val="Paragraph3"/>
      </w:pPr>
      <w:r>
        <w:lastRenderedPageBreak/>
        <w:t>3.</w:t>
      </w:r>
      <w:r>
        <w:tab/>
      </w:r>
      <w:proofErr w:type="spellStart"/>
      <w:r w:rsidR="003B4016">
        <w:t>Wi-fi</w:t>
      </w:r>
      <w:proofErr w:type="spellEnd"/>
      <w:r w:rsidR="003B4016">
        <w:t xml:space="preserve"> module</w:t>
      </w:r>
    </w:p>
    <w:p w:rsidR="003B4016" w:rsidRPr="00326F50" w:rsidRDefault="00666F11" w:rsidP="00666F11">
      <w:pPr>
        <w:pStyle w:val="Paragraph2"/>
      </w:pPr>
      <w:r>
        <w:t>B.</w:t>
      </w:r>
      <w:r>
        <w:tab/>
      </w:r>
      <w:r w:rsidR="003B4016">
        <w:t xml:space="preserve">D-Checker software: The D-Checker software has the ability to display error codes and values for every sensor on the system through the outdoor unit. The sensor data points shall be graphed or recorded for export to a spreadsheet. The spreadsheet can then be analyzed to troubleshoot operational issues or acknowledge proper operation. </w:t>
      </w:r>
    </w:p>
    <w:p w:rsidR="00522B2C" w:rsidRDefault="00522B2C">
      <w:pPr>
        <w:pStyle w:val="Heading2"/>
      </w:pPr>
      <w:r>
        <w:t xml:space="preserve">PART </w:t>
      </w:r>
      <w:r w:rsidR="00012E62">
        <w:t xml:space="preserve"> </w:t>
      </w:r>
      <w:r>
        <w:t xml:space="preserve">3  </w:t>
      </w:r>
      <w:r w:rsidR="001E0502">
        <w:t xml:space="preserve"> </w:t>
      </w:r>
      <w:r>
        <w:t>EXECUTION</w:t>
      </w:r>
    </w:p>
    <w:p w:rsidR="00522B2C" w:rsidRDefault="00522B2C">
      <w:pPr>
        <w:pStyle w:val="Paragraph1"/>
      </w:pPr>
      <w:r>
        <w:t>3.01</w:t>
      </w:r>
      <w:r>
        <w:tab/>
      </w:r>
      <w:r w:rsidR="001E0502">
        <w:tab/>
      </w:r>
      <w:r>
        <w:t>INSTALLATION</w:t>
      </w:r>
    </w:p>
    <w:p w:rsidR="00522B2C" w:rsidRDefault="00522B2C" w:rsidP="00751AAD">
      <w:pPr>
        <w:pStyle w:val="Paragraph2"/>
      </w:pPr>
      <w:r>
        <w:t>A.</w:t>
      </w:r>
      <w:r>
        <w:tab/>
        <w:t>Install and arrange equipment as shown on the Drawings and as recommended by the equipment manufacturer.</w:t>
      </w:r>
    </w:p>
    <w:p w:rsidR="00522B2C" w:rsidRDefault="00522B2C">
      <w:pPr>
        <w:pStyle w:val="Paragraph1"/>
      </w:pPr>
      <w:r>
        <w:t>3.02</w:t>
      </w:r>
      <w:r>
        <w:tab/>
      </w:r>
      <w:r w:rsidR="001E0502">
        <w:tab/>
      </w:r>
      <w:r>
        <w:t>AIR HANDLING INSTALLATION</w:t>
      </w:r>
    </w:p>
    <w:p w:rsidR="00522B2C" w:rsidRDefault="00522B2C" w:rsidP="00751AAD">
      <w:pPr>
        <w:pStyle w:val="Paragraph2"/>
      </w:pPr>
      <w:r>
        <w:t>A.</w:t>
      </w:r>
      <w:r>
        <w:tab/>
        <w:t>Installation and Arrangement:  Air handling equipment shall be instal</w:t>
      </w:r>
      <w:r>
        <w:softHyphen/>
        <w:t>led and arranged as shown on the Drawings.  Comply with the manufacturer's recommendations for installation connection and start-up.</w:t>
      </w:r>
    </w:p>
    <w:p w:rsidR="00522B2C" w:rsidRDefault="00522B2C" w:rsidP="00751AAD">
      <w:pPr>
        <w:pStyle w:val="Paragraph2"/>
      </w:pPr>
      <w:r>
        <w:t>B.</w:t>
      </w:r>
      <w:r>
        <w:tab/>
        <w:t>Lubrication:  All moving and rotating parts shall be lubricated in accordance with the manufacturer's recommendations prior to start-up.</w:t>
      </w:r>
    </w:p>
    <w:p w:rsidR="0069136F" w:rsidRPr="00170AA9" w:rsidRDefault="0069136F" w:rsidP="0069136F">
      <w:pPr>
        <w:pStyle w:val="Paragraph1"/>
      </w:pPr>
      <w:r w:rsidRPr="00170AA9">
        <w:t>3.</w:t>
      </w:r>
      <w:r>
        <w:t>03</w:t>
      </w:r>
      <w:r w:rsidRPr="00170AA9">
        <w:tab/>
        <w:t>Condensate drainage</w:t>
      </w:r>
    </w:p>
    <w:p w:rsidR="0069136F" w:rsidRPr="00170AA9" w:rsidRDefault="0069136F" w:rsidP="00751AAD">
      <w:pPr>
        <w:pStyle w:val="Paragraph2"/>
      </w:pPr>
      <w:r w:rsidRPr="00170AA9">
        <w:t>A.</w:t>
      </w:r>
      <w:r w:rsidRPr="00170AA9">
        <w:tab/>
        <w:t>Provide complete condensate drainage system</w:t>
      </w:r>
      <w:r>
        <w:t xml:space="preserve"> for cooling and heat pump equipment</w:t>
      </w:r>
      <w:r w:rsidRPr="00170AA9">
        <w:t>.  Route condensate to approved interior receptor.  Discharging condensate to the exterior is not permitted.</w:t>
      </w:r>
      <w:r>
        <w:t xml:space="preserve">  See Division 22 for piping materials and methods.</w:t>
      </w:r>
    </w:p>
    <w:p w:rsidR="00522B2C" w:rsidRDefault="00522B2C">
      <w:pPr>
        <w:pStyle w:val="Paragraph1"/>
      </w:pPr>
      <w:r>
        <w:t>3.0</w:t>
      </w:r>
      <w:r w:rsidR="0069136F">
        <w:t>4</w:t>
      </w:r>
      <w:r>
        <w:tab/>
      </w:r>
      <w:r w:rsidR="001E0502">
        <w:tab/>
      </w:r>
      <w:r>
        <w:t>CONTROLS</w:t>
      </w:r>
    </w:p>
    <w:p w:rsidR="001C3F7B" w:rsidRDefault="00522B2C" w:rsidP="00751AAD">
      <w:pPr>
        <w:pStyle w:val="Paragraph2"/>
      </w:pPr>
      <w:r>
        <w:t>A.</w:t>
      </w:r>
      <w:r>
        <w:tab/>
        <w:t>Wiring:  All wiring shall be in accordance with the National Electrical Code and local electrical codes.  All thermostat wire shall be minimum 18 gauge, 6 conductor.</w:t>
      </w:r>
    </w:p>
    <w:p w:rsidR="001C3F7B" w:rsidRPr="001C3F7B" w:rsidRDefault="001C3F7B" w:rsidP="00751AAD">
      <w:pPr>
        <w:pStyle w:val="Paragraph2"/>
      </w:pPr>
      <w:r>
        <w:t>B.</w:t>
      </w:r>
      <w:r>
        <w:tab/>
      </w:r>
      <w:r w:rsidRPr="001C3F7B">
        <w:t>Mounting:  All controls intended to be operable by the occupant shall be mounted with the operating portion no more than 46” above the floor or as otherwise required by applicable codes.</w:t>
      </w:r>
    </w:p>
    <w:p w:rsidR="00522B2C" w:rsidRDefault="00522B2C">
      <w:pPr>
        <w:pStyle w:val="Closing"/>
      </w:pPr>
      <w:r>
        <w:t>END OF SECTION</w:t>
      </w:r>
    </w:p>
    <w:p w:rsidR="00070908" w:rsidRDefault="00070908">
      <w:pPr>
        <w:pStyle w:val="Closing"/>
      </w:pPr>
    </w:p>
    <w:p w:rsidR="00070908" w:rsidRDefault="00070908">
      <w:pPr>
        <w:pStyle w:val="Closing"/>
      </w:pPr>
    </w:p>
    <w:p w:rsidR="00070908" w:rsidRDefault="00070908">
      <w:pPr>
        <w:pStyle w:val="Closing"/>
      </w:pPr>
    </w:p>
    <w:p w:rsidR="00070908" w:rsidRDefault="00070908">
      <w:pPr>
        <w:pStyle w:val="Closing"/>
      </w:pPr>
    </w:p>
    <w:p w:rsidR="00070908" w:rsidRDefault="00070908">
      <w:pPr>
        <w:pStyle w:val="Closing"/>
      </w:pPr>
    </w:p>
    <w:p w:rsidR="00070908" w:rsidRDefault="00070908">
      <w:pPr>
        <w:pStyle w:val="Closing"/>
      </w:pPr>
    </w:p>
    <w:p w:rsidR="00070908" w:rsidRDefault="00070908">
      <w:pPr>
        <w:pStyle w:val="Closing"/>
      </w:pPr>
    </w:p>
    <w:p w:rsidR="00070908" w:rsidRDefault="00070908">
      <w:pPr>
        <w:pStyle w:val="Closing"/>
      </w:pPr>
    </w:p>
    <w:p w:rsidR="00070908" w:rsidRDefault="00070908">
      <w:pPr>
        <w:pStyle w:val="Closing"/>
      </w:pPr>
    </w:p>
    <w:p w:rsidR="00070908" w:rsidRDefault="00070908">
      <w:pPr>
        <w:pStyle w:val="Closing"/>
      </w:pPr>
    </w:p>
    <w:p w:rsidR="00070908" w:rsidRDefault="00070908">
      <w:pPr>
        <w:pStyle w:val="Closing"/>
      </w:pPr>
    </w:p>
    <w:p w:rsidR="00070908" w:rsidRDefault="00070908">
      <w:pPr>
        <w:pStyle w:val="Closing"/>
      </w:pPr>
    </w:p>
    <w:p w:rsidR="00070908" w:rsidRDefault="00070908">
      <w:pPr>
        <w:pStyle w:val="Closing"/>
      </w:pPr>
    </w:p>
    <w:p w:rsidR="00070908" w:rsidRDefault="00070908">
      <w:pPr>
        <w:pStyle w:val="Closing"/>
      </w:pPr>
    </w:p>
    <w:p w:rsidR="00070908" w:rsidRDefault="00070908">
      <w:pPr>
        <w:pStyle w:val="Closing"/>
      </w:pPr>
    </w:p>
    <w:p w:rsidR="00070908" w:rsidRPr="009674F0" w:rsidRDefault="00070908" w:rsidP="00070908">
      <w:pPr>
        <w:pStyle w:val="Closing"/>
      </w:pPr>
      <w:r w:rsidRPr="009674F0">
        <w:t>THIS PAGE INTENTIONALLY BLANK</w:t>
      </w:r>
    </w:p>
    <w:p w:rsidR="00070908" w:rsidRDefault="00070908">
      <w:pPr>
        <w:pStyle w:val="Closing"/>
      </w:pPr>
    </w:p>
    <w:sectPr w:rsidR="00070908" w:rsidSect="00012E62">
      <w:headerReference w:type="even" r:id="rId8"/>
      <w:headerReference w:type="default" r:id="rId9"/>
      <w:footerReference w:type="default" r:id="rId10"/>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2C" w:rsidRDefault="00522B2C">
      <w:r>
        <w:separator/>
      </w:r>
    </w:p>
    <w:p w:rsidR="00861F23" w:rsidRDefault="00861F23"/>
    <w:p w:rsidR="00861F23" w:rsidRDefault="00861F23" w:rsidP="00756206"/>
  </w:endnote>
  <w:endnote w:type="continuationSeparator" w:id="0">
    <w:p w:rsidR="00522B2C" w:rsidRDefault="00522B2C">
      <w:r>
        <w:continuationSeparator/>
      </w:r>
    </w:p>
    <w:p w:rsidR="00861F23" w:rsidRDefault="00861F23"/>
    <w:p w:rsidR="00861F23" w:rsidRDefault="00861F23" w:rsidP="00756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E62" w:rsidRPr="00012E62" w:rsidRDefault="00012E62" w:rsidP="00012E62">
    <w:pPr>
      <w:pStyle w:val="Normal0"/>
      <w:tabs>
        <w:tab w:val="center" w:pos="4665"/>
        <w:tab w:val="right" w:pos="9360"/>
      </w:tabs>
      <w:rPr>
        <w:color w:val="000000"/>
        <w:sz w:val="20"/>
        <w:szCs w:val="20"/>
        <w:lang w:val="en-US" w:eastAsia="x-none"/>
      </w:rPr>
    </w:pPr>
    <w:r>
      <w:rPr>
        <w:rStyle w:val="Keyword"/>
        <w:lang w:val="en-US" w:eastAsia="x-none"/>
      </w:rPr>
      <w:t>TERMINAL HVAC EQUIPMENT</w:t>
    </w:r>
    <w:r>
      <w:rPr>
        <w:color w:val="000000"/>
        <w:sz w:val="20"/>
        <w:szCs w:val="20"/>
        <w:lang w:eastAsia="x-none"/>
      </w:rPr>
      <w:tab/>
    </w:r>
    <w:r>
      <w:rPr>
        <w:color w:val="000000"/>
        <w:sz w:val="20"/>
        <w:szCs w:val="20"/>
        <w:lang w:eastAsia="x-none"/>
      </w:rPr>
      <w:tab/>
    </w:r>
    <w:r>
      <w:rPr>
        <w:rStyle w:val="Keyword"/>
        <w:lang w:val="en-US" w:eastAsia="x-none"/>
      </w:rPr>
      <w:t>23 80 00</w:t>
    </w:r>
    <w:r>
      <w:rPr>
        <w:color w:val="000000"/>
        <w:sz w:val="20"/>
        <w:szCs w:val="20"/>
        <w:lang w:eastAsia="x-none"/>
      </w:rPr>
      <w:t xml:space="preserve"> - </w:t>
    </w:r>
    <w:r>
      <w:rPr>
        <w:color w:val="000000"/>
        <w:sz w:val="20"/>
        <w:szCs w:val="20"/>
        <w:lang w:eastAsia="x-none"/>
      </w:rPr>
      <w:fldChar w:fldCharType="begin"/>
    </w:r>
    <w:r>
      <w:rPr>
        <w:color w:val="000000"/>
        <w:sz w:val="20"/>
        <w:szCs w:val="20"/>
        <w:lang w:eastAsia="x-none"/>
      </w:rPr>
      <w:instrText xml:space="preserve"> PAGE \* Arabic </w:instrText>
    </w:r>
    <w:r>
      <w:rPr>
        <w:color w:val="000000"/>
        <w:sz w:val="20"/>
        <w:szCs w:val="20"/>
        <w:lang w:eastAsia="x-none"/>
      </w:rPr>
      <w:fldChar w:fldCharType="separate"/>
    </w:r>
    <w:r w:rsidR="00A2594F">
      <w:rPr>
        <w:noProof/>
        <w:color w:val="000000"/>
        <w:sz w:val="20"/>
        <w:szCs w:val="20"/>
        <w:lang w:eastAsia="x-none"/>
      </w:rPr>
      <w:t>10</w:t>
    </w:r>
    <w:r>
      <w:rPr>
        <w:color w:val="000000"/>
        <w:sz w:val="20"/>
        <w:szCs w:val="20"/>
        <w:lang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2C" w:rsidRDefault="00522B2C">
      <w:r>
        <w:separator/>
      </w:r>
    </w:p>
    <w:p w:rsidR="00861F23" w:rsidRDefault="00861F23"/>
    <w:p w:rsidR="00861F23" w:rsidRDefault="00861F23" w:rsidP="00756206"/>
  </w:footnote>
  <w:footnote w:type="continuationSeparator" w:id="0">
    <w:p w:rsidR="00522B2C" w:rsidRDefault="00522B2C">
      <w:r>
        <w:continuationSeparator/>
      </w:r>
    </w:p>
    <w:p w:rsidR="00861F23" w:rsidRDefault="00861F23"/>
    <w:p w:rsidR="00861F23" w:rsidRDefault="00861F23" w:rsidP="007562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2C" w:rsidRDefault="00522B2C">
    <w:pPr>
      <w:keepLines/>
      <w:tabs>
        <w:tab w:val="right" w:pos="9360"/>
      </w:tabs>
      <w:ind w:left="600" w:hanging="600"/>
    </w:pPr>
    <w:r>
      <w:t>MFIA MASTER 12/18/92</w:t>
    </w:r>
    <w:r>
      <w:tab/>
      <w:t xml:space="preserve">SECTION 15850, PAGE </w:t>
    </w:r>
    <w:r>
      <w:pgNum/>
    </w:r>
  </w:p>
  <w:p w:rsidR="00522B2C" w:rsidRDefault="00522B2C">
    <w:pPr>
      <w:keepLines/>
      <w:tabs>
        <w:tab w:val="right" w:pos="9360"/>
      </w:tabs>
      <w:ind w:left="600" w:hanging="600"/>
      <w:jc w:val="right"/>
    </w:pPr>
    <w:r>
      <w:tab/>
    </w:r>
    <w:r>
      <w:tab/>
      <w:t>AIR HANDLING</w:t>
    </w:r>
  </w:p>
  <w:p w:rsidR="00861F23" w:rsidRDefault="00861F23"/>
  <w:p w:rsidR="00861F23" w:rsidRDefault="00861F23" w:rsidP="007562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AF" w:rsidRDefault="00610EAF" w:rsidP="00610EAF">
    <w:pPr>
      <w:pStyle w:val="Normal0"/>
      <w:tabs>
        <w:tab w:val="center" w:pos="4665"/>
        <w:tab w:val="right" w:pos="9360"/>
      </w:tabs>
      <w:rPr>
        <w:rStyle w:val="Keyword"/>
        <w:lang w:val="en-US"/>
      </w:rPr>
    </w:pPr>
    <w:r>
      <w:rPr>
        <w:rStyle w:val="Keyword"/>
      </w:rPr>
      <w:t>CARTEE APARTMENTS</w:t>
    </w:r>
    <w:r>
      <w:rPr>
        <w:rStyle w:val="Keyword"/>
      </w:rPr>
      <w:tab/>
    </w:r>
    <w:r>
      <w:rPr>
        <w:rStyle w:val="Keyword"/>
      </w:rPr>
      <w:tab/>
    </w:r>
    <w:r w:rsidR="009E5454">
      <w:rPr>
        <w:rStyle w:val="Keyword"/>
      </w:rPr>
      <w:t>Addendum 4 Set</w:t>
    </w:r>
  </w:p>
  <w:p w:rsidR="00610EAF" w:rsidRDefault="00610EAF" w:rsidP="00610EAF">
    <w:pPr>
      <w:pStyle w:val="Normal0"/>
      <w:tabs>
        <w:tab w:val="center" w:pos="4665"/>
        <w:tab w:val="right" w:pos="9360"/>
      </w:tabs>
      <w:rPr>
        <w:rStyle w:val="Global"/>
        <w:color w:val="000000"/>
        <w:sz w:val="20"/>
        <w:szCs w:val="20"/>
        <w:lang w:val="en-US"/>
      </w:rPr>
    </w:pPr>
    <w:r>
      <w:rPr>
        <w:color w:val="000000"/>
        <w:sz w:val="20"/>
        <w:szCs w:val="20"/>
      </w:rPr>
      <w:tab/>
    </w:r>
    <w:r>
      <w:rPr>
        <w:color w:val="000000"/>
        <w:sz w:val="20"/>
        <w:szCs w:val="20"/>
      </w:rPr>
      <w:tab/>
    </w:r>
    <w:r>
      <w:rPr>
        <w:rStyle w:val="Global"/>
        <w:color w:val="000000"/>
        <w:sz w:val="20"/>
        <w:szCs w:val="20"/>
      </w:rPr>
      <w:t>0</w:t>
    </w:r>
    <w:r>
      <w:rPr>
        <w:rStyle w:val="Global"/>
        <w:color w:val="000000"/>
        <w:sz w:val="20"/>
        <w:szCs w:val="20"/>
        <w:lang w:val="en-US"/>
      </w:rPr>
      <w:t>6</w:t>
    </w:r>
    <w:r>
      <w:rPr>
        <w:rStyle w:val="Global"/>
        <w:color w:val="000000"/>
        <w:sz w:val="20"/>
        <w:szCs w:val="20"/>
      </w:rPr>
      <w:t>.</w:t>
    </w:r>
    <w:r w:rsidR="009E5454">
      <w:rPr>
        <w:rStyle w:val="Global"/>
        <w:color w:val="000000"/>
        <w:sz w:val="20"/>
        <w:szCs w:val="20"/>
        <w:lang w:val="en-US"/>
      </w:rPr>
      <w:t>25</w:t>
    </w:r>
    <w:r>
      <w:rPr>
        <w:rStyle w:val="Global"/>
        <w:color w:val="000000"/>
        <w:sz w:val="20"/>
        <w:szCs w:val="20"/>
      </w:rPr>
      <w:t>.2019</w:t>
    </w:r>
  </w:p>
  <w:p w:rsidR="00136F91" w:rsidRPr="00136F91" w:rsidRDefault="00136F91" w:rsidP="00610EAF">
    <w:pPr>
      <w:pStyle w:val="Normal0"/>
      <w:tabs>
        <w:tab w:val="center" w:pos="4665"/>
        <w:tab w:val="right" w:pos="9360"/>
      </w:tabs>
      <w:rPr>
        <w:rStyle w:val="Global"/>
        <w:color w:val="000000"/>
        <w:sz w:val="20"/>
        <w:szCs w:val="20"/>
        <w:lang w:val="en-US"/>
      </w:rPr>
    </w:pPr>
  </w:p>
  <w:p w:rsidR="00610EAF" w:rsidRPr="00610EAF" w:rsidRDefault="00610EAF" w:rsidP="00610EAF">
    <w:pPr>
      <w:pStyle w:val="Normal0"/>
      <w:tabs>
        <w:tab w:val="center" w:pos="4665"/>
        <w:tab w:val="right" w:pos="9360"/>
      </w:tabs>
      <w:rPr>
        <w:rStyle w:val="Global"/>
        <w:color w:val="00000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23"/>
    <w:multiLevelType w:val="multilevel"/>
    <w:tmpl w:val="11DEEC44"/>
    <w:lvl w:ilvl="0">
      <w:start w:val="1"/>
      <w:numFmt w:val="decimal"/>
      <w:lvlText w:val="%1."/>
      <w:lvlJc w:val="left"/>
      <w:pPr>
        <w:ind w:left="1440" w:hanging="360"/>
      </w:pPr>
      <w:rPr>
        <w:rFonts w:hint="default"/>
      </w:rPr>
    </w:lvl>
    <w:lvl w:ilvl="1">
      <w:start w:val="2"/>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572256A"/>
    <w:multiLevelType w:val="hybridMultilevel"/>
    <w:tmpl w:val="7EFC0EAA"/>
    <w:lvl w:ilvl="0" w:tplc="11CCFD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E82BBA"/>
    <w:multiLevelType w:val="hybridMultilevel"/>
    <w:tmpl w:val="3E4673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96C37D4"/>
    <w:multiLevelType w:val="hybridMultilevel"/>
    <w:tmpl w:val="AEB01674"/>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B835FE6"/>
    <w:multiLevelType w:val="hybridMultilevel"/>
    <w:tmpl w:val="613CADA4"/>
    <w:lvl w:ilvl="0" w:tplc="1C0C41A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AB396E"/>
    <w:multiLevelType w:val="singleLevel"/>
    <w:tmpl w:val="CDBE9F10"/>
    <w:lvl w:ilvl="0">
      <w:start w:val="1"/>
      <w:numFmt w:val="decimal"/>
      <w:lvlText w:val="%1."/>
      <w:legacy w:legacy="1" w:legacySpace="0" w:legacyIndent="720"/>
      <w:lvlJc w:val="left"/>
      <w:pPr>
        <w:ind w:left="2160" w:hanging="720"/>
      </w:pPr>
    </w:lvl>
  </w:abstractNum>
  <w:abstractNum w:abstractNumId="6">
    <w:nsid w:val="0E451CC8"/>
    <w:multiLevelType w:val="multilevel"/>
    <w:tmpl w:val="3E50DCB6"/>
    <w:lvl w:ilvl="0">
      <w:start w:val="1"/>
      <w:numFmt w:val="decimal"/>
      <w:lvlText w:val="%1."/>
      <w:lvlJc w:val="left"/>
      <w:pPr>
        <w:ind w:left="1440" w:hanging="360"/>
      </w:pPr>
      <w:rPr>
        <w:rFonts w:hint="default"/>
      </w:rPr>
    </w:lvl>
    <w:lvl w:ilvl="1">
      <w:start w:val="8"/>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0F2250F1"/>
    <w:multiLevelType w:val="hybridMultilevel"/>
    <w:tmpl w:val="BA7816D6"/>
    <w:lvl w:ilvl="0" w:tplc="54B87E8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D769EE"/>
    <w:multiLevelType w:val="hybridMultilevel"/>
    <w:tmpl w:val="0BC03454"/>
    <w:lvl w:ilvl="0" w:tplc="E746E4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9E5C4F"/>
    <w:multiLevelType w:val="hybridMultilevel"/>
    <w:tmpl w:val="DD28DE08"/>
    <w:lvl w:ilvl="0" w:tplc="11CCFD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31C3E70"/>
    <w:multiLevelType w:val="hybridMultilevel"/>
    <w:tmpl w:val="E1E23DC4"/>
    <w:lvl w:ilvl="0" w:tplc="E33AAE9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A059C6"/>
    <w:multiLevelType w:val="hybridMultilevel"/>
    <w:tmpl w:val="84B47B0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603E5A"/>
    <w:multiLevelType w:val="hybridMultilevel"/>
    <w:tmpl w:val="9DEA824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437CCE"/>
    <w:multiLevelType w:val="hybridMultilevel"/>
    <w:tmpl w:val="A08CB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456EC7"/>
    <w:multiLevelType w:val="hybridMultilevel"/>
    <w:tmpl w:val="FCCA76B2"/>
    <w:lvl w:ilvl="0" w:tplc="11CCFD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A50428"/>
    <w:multiLevelType w:val="hybridMultilevel"/>
    <w:tmpl w:val="3C062FB6"/>
    <w:lvl w:ilvl="0" w:tplc="11CCFD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AC6643E"/>
    <w:multiLevelType w:val="hybridMultilevel"/>
    <w:tmpl w:val="B6D2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103392A"/>
    <w:multiLevelType w:val="hybridMultilevel"/>
    <w:tmpl w:val="2D1607A4"/>
    <w:lvl w:ilvl="0" w:tplc="9ED83752">
      <w:start w:val="1"/>
      <w:numFmt w:val="upperLetter"/>
      <w:lvlText w:val="%1."/>
      <w:lvlJc w:val="left"/>
      <w:pPr>
        <w:tabs>
          <w:tab w:val="num" w:pos="720"/>
        </w:tabs>
        <w:ind w:left="720" w:hanging="360"/>
      </w:pPr>
      <w:rPr>
        <w:b w:val="0"/>
      </w:rPr>
    </w:lvl>
    <w:lvl w:ilvl="1" w:tplc="11CCFD60">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7006EB"/>
    <w:multiLevelType w:val="hybridMultilevel"/>
    <w:tmpl w:val="1CB23B9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4F5416"/>
    <w:multiLevelType w:val="hybridMultilevel"/>
    <w:tmpl w:val="41CE05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A20B3C"/>
    <w:multiLevelType w:val="hybridMultilevel"/>
    <w:tmpl w:val="6F1A94F6"/>
    <w:lvl w:ilvl="0" w:tplc="11CCFD60">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F56D14"/>
    <w:multiLevelType w:val="hybridMultilevel"/>
    <w:tmpl w:val="C540BA9E"/>
    <w:lvl w:ilvl="0" w:tplc="04090015">
      <w:start w:val="1"/>
      <w:numFmt w:val="upperLetter"/>
      <w:lvlText w:val="%1."/>
      <w:lvlJc w:val="left"/>
      <w:pPr>
        <w:tabs>
          <w:tab w:val="num" w:pos="4590"/>
        </w:tabs>
        <w:ind w:left="4590" w:hanging="360"/>
      </w:pPr>
    </w:lvl>
    <w:lvl w:ilvl="1" w:tplc="04090019" w:tentative="1">
      <w:start w:val="1"/>
      <w:numFmt w:val="lowerLetter"/>
      <w:lvlText w:val="%2."/>
      <w:lvlJc w:val="left"/>
      <w:pPr>
        <w:tabs>
          <w:tab w:val="num" w:pos="5310"/>
        </w:tabs>
        <w:ind w:left="5310" w:hanging="360"/>
      </w:pPr>
    </w:lvl>
    <w:lvl w:ilvl="2" w:tplc="0409001B" w:tentative="1">
      <w:start w:val="1"/>
      <w:numFmt w:val="lowerRoman"/>
      <w:lvlText w:val="%3."/>
      <w:lvlJc w:val="right"/>
      <w:pPr>
        <w:tabs>
          <w:tab w:val="num" w:pos="6030"/>
        </w:tabs>
        <w:ind w:left="6030" w:hanging="180"/>
      </w:pPr>
    </w:lvl>
    <w:lvl w:ilvl="3" w:tplc="0409000F" w:tentative="1">
      <w:start w:val="1"/>
      <w:numFmt w:val="decimal"/>
      <w:lvlText w:val="%4."/>
      <w:lvlJc w:val="left"/>
      <w:pPr>
        <w:tabs>
          <w:tab w:val="num" w:pos="6750"/>
        </w:tabs>
        <w:ind w:left="6750" w:hanging="360"/>
      </w:pPr>
    </w:lvl>
    <w:lvl w:ilvl="4" w:tplc="04090019" w:tentative="1">
      <w:start w:val="1"/>
      <w:numFmt w:val="lowerLetter"/>
      <w:lvlText w:val="%5."/>
      <w:lvlJc w:val="left"/>
      <w:pPr>
        <w:tabs>
          <w:tab w:val="num" w:pos="7470"/>
        </w:tabs>
        <w:ind w:left="7470" w:hanging="360"/>
      </w:pPr>
    </w:lvl>
    <w:lvl w:ilvl="5" w:tplc="0409001B" w:tentative="1">
      <w:start w:val="1"/>
      <w:numFmt w:val="lowerRoman"/>
      <w:lvlText w:val="%6."/>
      <w:lvlJc w:val="right"/>
      <w:pPr>
        <w:tabs>
          <w:tab w:val="num" w:pos="8190"/>
        </w:tabs>
        <w:ind w:left="8190" w:hanging="180"/>
      </w:pPr>
    </w:lvl>
    <w:lvl w:ilvl="6" w:tplc="0409000F" w:tentative="1">
      <w:start w:val="1"/>
      <w:numFmt w:val="decimal"/>
      <w:lvlText w:val="%7."/>
      <w:lvlJc w:val="left"/>
      <w:pPr>
        <w:tabs>
          <w:tab w:val="num" w:pos="8910"/>
        </w:tabs>
        <w:ind w:left="8910" w:hanging="360"/>
      </w:pPr>
    </w:lvl>
    <w:lvl w:ilvl="7" w:tplc="04090019" w:tentative="1">
      <w:start w:val="1"/>
      <w:numFmt w:val="lowerLetter"/>
      <w:lvlText w:val="%8."/>
      <w:lvlJc w:val="left"/>
      <w:pPr>
        <w:tabs>
          <w:tab w:val="num" w:pos="9630"/>
        </w:tabs>
        <w:ind w:left="9630" w:hanging="360"/>
      </w:pPr>
    </w:lvl>
    <w:lvl w:ilvl="8" w:tplc="0409001B" w:tentative="1">
      <w:start w:val="1"/>
      <w:numFmt w:val="lowerRoman"/>
      <w:lvlText w:val="%9."/>
      <w:lvlJc w:val="right"/>
      <w:pPr>
        <w:tabs>
          <w:tab w:val="num" w:pos="10350"/>
        </w:tabs>
        <w:ind w:left="10350" w:hanging="180"/>
      </w:pPr>
    </w:lvl>
  </w:abstractNum>
  <w:abstractNum w:abstractNumId="22">
    <w:nsid w:val="5E7F07B0"/>
    <w:multiLevelType w:val="multilevel"/>
    <w:tmpl w:val="5950DA7A"/>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27147E"/>
    <w:multiLevelType w:val="singleLevel"/>
    <w:tmpl w:val="C2B2C152"/>
    <w:lvl w:ilvl="0">
      <w:start w:val="1"/>
      <w:numFmt w:val="decimal"/>
      <w:lvlText w:val="%1."/>
      <w:legacy w:legacy="1" w:legacySpace="0" w:legacyIndent="720"/>
      <w:lvlJc w:val="left"/>
      <w:pPr>
        <w:ind w:left="2160" w:hanging="720"/>
      </w:pPr>
    </w:lvl>
  </w:abstractNum>
  <w:abstractNum w:abstractNumId="24">
    <w:nsid w:val="62076E82"/>
    <w:multiLevelType w:val="hybridMultilevel"/>
    <w:tmpl w:val="6DB06CBC"/>
    <w:lvl w:ilvl="0" w:tplc="A86E1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693698E"/>
    <w:multiLevelType w:val="hybridMultilevel"/>
    <w:tmpl w:val="7510413C"/>
    <w:lvl w:ilvl="0" w:tplc="CF823B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C84A8D"/>
    <w:multiLevelType w:val="hybridMultilevel"/>
    <w:tmpl w:val="DB5E475C"/>
    <w:lvl w:ilvl="0" w:tplc="32AC5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B9D40E9"/>
    <w:multiLevelType w:val="singleLevel"/>
    <w:tmpl w:val="F5AECB8A"/>
    <w:lvl w:ilvl="0">
      <w:start w:val="1"/>
      <w:numFmt w:val="decimal"/>
      <w:lvlText w:val="%1."/>
      <w:legacy w:legacy="1" w:legacySpace="0" w:legacyIndent="720"/>
      <w:lvlJc w:val="left"/>
      <w:pPr>
        <w:ind w:left="2160" w:hanging="720"/>
      </w:pPr>
    </w:lvl>
  </w:abstractNum>
  <w:abstractNum w:abstractNumId="28">
    <w:nsid w:val="72A90FCC"/>
    <w:multiLevelType w:val="hybridMultilevel"/>
    <w:tmpl w:val="8216EE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BD32C82"/>
    <w:multiLevelType w:val="hybridMultilevel"/>
    <w:tmpl w:val="86EEC42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FE376CC"/>
    <w:multiLevelType w:val="hybridMultilevel"/>
    <w:tmpl w:val="34DA1454"/>
    <w:lvl w:ilvl="0" w:tplc="2A72DE6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7"/>
  </w:num>
  <w:num w:numId="2">
    <w:abstractNumId w:val="27"/>
    <w:lvlOverride w:ilvl="0">
      <w:lvl w:ilvl="0">
        <w:start w:val="1"/>
        <w:numFmt w:val="decimal"/>
        <w:lvlText w:val="%1."/>
        <w:legacy w:legacy="1" w:legacySpace="0" w:legacyIndent="720"/>
        <w:lvlJc w:val="left"/>
        <w:pPr>
          <w:ind w:left="2160" w:hanging="720"/>
        </w:pPr>
      </w:lvl>
    </w:lvlOverride>
  </w:num>
  <w:num w:numId="3">
    <w:abstractNumId w:val="27"/>
    <w:lvlOverride w:ilvl="0">
      <w:lvl w:ilvl="0">
        <w:start w:val="1"/>
        <w:numFmt w:val="decimal"/>
        <w:lvlText w:val="%1."/>
        <w:legacy w:legacy="1" w:legacySpace="0" w:legacyIndent="720"/>
        <w:lvlJc w:val="left"/>
        <w:pPr>
          <w:ind w:left="2160" w:hanging="720"/>
        </w:pPr>
      </w:lvl>
    </w:lvlOverride>
  </w:num>
  <w:num w:numId="4">
    <w:abstractNumId w:val="5"/>
  </w:num>
  <w:num w:numId="5">
    <w:abstractNumId w:val="5"/>
    <w:lvlOverride w:ilvl="0">
      <w:lvl w:ilvl="0">
        <w:start w:val="1"/>
        <w:numFmt w:val="decimal"/>
        <w:lvlText w:val="%1."/>
        <w:legacy w:legacy="1" w:legacySpace="0" w:legacyIndent="720"/>
        <w:lvlJc w:val="left"/>
        <w:pPr>
          <w:ind w:left="2160" w:hanging="720"/>
        </w:pPr>
      </w:lvl>
    </w:lvlOverride>
  </w:num>
  <w:num w:numId="6">
    <w:abstractNumId w:val="5"/>
    <w:lvlOverride w:ilvl="0">
      <w:lvl w:ilvl="0">
        <w:start w:val="1"/>
        <w:numFmt w:val="decimal"/>
        <w:lvlText w:val="%1."/>
        <w:legacy w:legacy="1" w:legacySpace="0" w:legacyIndent="720"/>
        <w:lvlJc w:val="left"/>
        <w:pPr>
          <w:ind w:left="2160" w:hanging="720"/>
        </w:pPr>
      </w:lvl>
    </w:lvlOverride>
  </w:num>
  <w:num w:numId="7">
    <w:abstractNumId w:val="23"/>
  </w:num>
  <w:num w:numId="8">
    <w:abstractNumId w:val="23"/>
    <w:lvlOverride w:ilvl="0">
      <w:lvl w:ilvl="0">
        <w:start w:val="1"/>
        <w:numFmt w:val="decimal"/>
        <w:lvlText w:val="%1."/>
        <w:legacy w:legacy="1" w:legacySpace="0" w:legacyIndent="720"/>
        <w:lvlJc w:val="left"/>
        <w:pPr>
          <w:ind w:left="2160" w:hanging="720"/>
        </w:pPr>
      </w:lvl>
    </w:lvlOverride>
  </w:num>
  <w:num w:numId="9">
    <w:abstractNumId w:val="23"/>
    <w:lvlOverride w:ilvl="0">
      <w:lvl w:ilvl="0">
        <w:start w:val="1"/>
        <w:numFmt w:val="decimal"/>
        <w:lvlText w:val="%1."/>
        <w:legacy w:legacy="1" w:legacySpace="0" w:legacyIndent="720"/>
        <w:lvlJc w:val="left"/>
        <w:pPr>
          <w:ind w:left="2160" w:hanging="720"/>
        </w:pPr>
      </w:lvl>
    </w:lvlOverride>
  </w:num>
  <w:num w:numId="10">
    <w:abstractNumId w:val="23"/>
    <w:lvlOverride w:ilvl="0">
      <w:lvl w:ilvl="0">
        <w:start w:val="1"/>
        <w:numFmt w:val="decimal"/>
        <w:lvlText w:val="%1."/>
        <w:legacy w:legacy="1" w:legacySpace="0" w:legacyIndent="720"/>
        <w:lvlJc w:val="left"/>
        <w:pPr>
          <w:ind w:left="2160" w:hanging="720"/>
        </w:pPr>
      </w:lvl>
    </w:lvlOverride>
  </w:num>
  <w:num w:numId="11">
    <w:abstractNumId w:val="30"/>
  </w:num>
  <w:num w:numId="12">
    <w:abstractNumId w:val="21"/>
  </w:num>
  <w:num w:numId="13">
    <w:abstractNumId w:val="19"/>
  </w:num>
  <w:num w:numId="14">
    <w:abstractNumId w:val="17"/>
  </w:num>
  <w:num w:numId="15">
    <w:abstractNumId w:val="13"/>
  </w:num>
  <w:num w:numId="16">
    <w:abstractNumId w:val="16"/>
  </w:num>
  <w:num w:numId="17">
    <w:abstractNumId w:val="28"/>
  </w:num>
  <w:num w:numId="18">
    <w:abstractNumId w:val="29"/>
  </w:num>
  <w:num w:numId="19">
    <w:abstractNumId w:val="18"/>
  </w:num>
  <w:num w:numId="20">
    <w:abstractNumId w:val="12"/>
  </w:num>
  <w:num w:numId="21">
    <w:abstractNumId w:val="20"/>
  </w:num>
  <w:num w:numId="22">
    <w:abstractNumId w:val="2"/>
  </w:num>
  <w:num w:numId="23">
    <w:abstractNumId w:val="25"/>
  </w:num>
  <w:num w:numId="24">
    <w:abstractNumId w:val="11"/>
  </w:num>
  <w:num w:numId="25">
    <w:abstractNumId w:val="22"/>
  </w:num>
  <w:num w:numId="26">
    <w:abstractNumId w:val="7"/>
  </w:num>
  <w:num w:numId="27">
    <w:abstractNumId w:val="4"/>
  </w:num>
  <w:num w:numId="28">
    <w:abstractNumId w:val="3"/>
  </w:num>
  <w:num w:numId="29">
    <w:abstractNumId w:val="0"/>
  </w:num>
  <w:num w:numId="30">
    <w:abstractNumId w:val="10"/>
  </w:num>
  <w:num w:numId="31">
    <w:abstractNumId w:val="26"/>
  </w:num>
  <w:num w:numId="32">
    <w:abstractNumId w:val="24"/>
  </w:num>
  <w:num w:numId="33">
    <w:abstractNumId w:val="6"/>
  </w:num>
  <w:num w:numId="34">
    <w:abstractNumId w:val="1"/>
  </w:num>
  <w:num w:numId="35">
    <w:abstractNumId w:val="15"/>
  </w:num>
  <w:num w:numId="36">
    <w:abstractNumId w:val="14"/>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5D"/>
    <w:rsid w:val="00012E62"/>
    <w:rsid w:val="00070908"/>
    <w:rsid w:val="0009245A"/>
    <w:rsid w:val="00123C1F"/>
    <w:rsid w:val="00136F91"/>
    <w:rsid w:val="00150014"/>
    <w:rsid w:val="00196F16"/>
    <w:rsid w:val="001A6E03"/>
    <w:rsid w:val="001C3F7B"/>
    <w:rsid w:val="001E0502"/>
    <w:rsid w:val="00200E87"/>
    <w:rsid w:val="002B0AE5"/>
    <w:rsid w:val="003B4016"/>
    <w:rsid w:val="003F4745"/>
    <w:rsid w:val="003F63D1"/>
    <w:rsid w:val="00465500"/>
    <w:rsid w:val="00490C14"/>
    <w:rsid w:val="00522B2C"/>
    <w:rsid w:val="00585501"/>
    <w:rsid w:val="005A27C8"/>
    <w:rsid w:val="005F4C9F"/>
    <w:rsid w:val="0060725D"/>
    <w:rsid w:val="00610EAF"/>
    <w:rsid w:val="00664C3D"/>
    <w:rsid w:val="00666F11"/>
    <w:rsid w:val="0069136F"/>
    <w:rsid w:val="00751AAD"/>
    <w:rsid w:val="00756206"/>
    <w:rsid w:val="00757DCC"/>
    <w:rsid w:val="007872A2"/>
    <w:rsid w:val="00856ABD"/>
    <w:rsid w:val="00861F23"/>
    <w:rsid w:val="008A0B71"/>
    <w:rsid w:val="008B115D"/>
    <w:rsid w:val="008E5E05"/>
    <w:rsid w:val="0092430E"/>
    <w:rsid w:val="00932CAE"/>
    <w:rsid w:val="009403F9"/>
    <w:rsid w:val="00953A90"/>
    <w:rsid w:val="0095481E"/>
    <w:rsid w:val="00955838"/>
    <w:rsid w:val="009E5454"/>
    <w:rsid w:val="00A2594F"/>
    <w:rsid w:val="00A4746A"/>
    <w:rsid w:val="00AB0C20"/>
    <w:rsid w:val="00B561C5"/>
    <w:rsid w:val="00B734B7"/>
    <w:rsid w:val="00BF0214"/>
    <w:rsid w:val="00C551C7"/>
    <w:rsid w:val="00C600B9"/>
    <w:rsid w:val="00C7796C"/>
    <w:rsid w:val="00CC5A6A"/>
    <w:rsid w:val="00D55E7B"/>
    <w:rsid w:val="00D707EA"/>
    <w:rsid w:val="00D7567E"/>
    <w:rsid w:val="00E304D0"/>
    <w:rsid w:val="00EB5E6C"/>
    <w:rsid w:val="00EE2644"/>
    <w:rsid w:val="00F923D4"/>
    <w:rsid w:val="00FA557C"/>
    <w:rsid w:val="00FA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36F91"/>
    <w:rPr>
      <w:rFonts w:ascii="Arial" w:hAnsi="Arial"/>
    </w:rPr>
  </w:style>
  <w:style w:type="paragraph" w:styleId="Heading1">
    <w:name w:val="heading 1"/>
    <w:basedOn w:val="Normal"/>
    <w:next w:val="Heading2"/>
    <w:autoRedefine/>
    <w:qFormat/>
    <w:rsid w:val="00136F91"/>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136F91"/>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136F91"/>
    <w:pPr>
      <w:keepNext/>
      <w:keepLines/>
      <w:spacing w:before="120" w:after="80"/>
      <w:outlineLvl w:val="2"/>
    </w:pPr>
    <w:rPr>
      <w:b/>
      <w:kern w:val="28"/>
    </w:rPr>
  </w:style>
  <w:style w:type="paragraph" w:styleId="Heading4">
    <w:name w:val="heading 4"/>
    <w:basedOn w:val="Normal"/>
    <w:next w:val="BodyText"/>
    <w:qFormat/>
    <w:rsid w:val="00136F91"/>
    <w:pPr>
      <w:keepNext/>
      <w:keepLines/>
      <w:spacing w:before="120" w:after="80"/>
      <w:outlineLvl w:val="3"/>
    </w:pPr>
    <w:rPr>
      <w:b/>
      <w:i/>
      <w:kern w:val="28"/>
    </w:rPr>
  </w:style>
  <w:style w:type="paragraph" w:styleId="Heading5">
    <w:name w:val="heading 5"/>
    <w:basedOn w:val="Normal"/>
    <w:next w:val="BodyText"/>
    <w:qFormat/>
    <w:rsid w:val="00136F91"/>
    <w:pPr>
      <w:keepNext/>
      <w:keepLines/>
      <w:spacing w:before="120" w:after="80"/>
      <w:outlineLvl w:val="4"/>
    </w:pPr>
    <w:rPr>
      <w:b/>
      <w:kern w:val="28"/>
    </w:rPr>
  </w:style>
  <w:style w:type="paragraph" w:styleId="Heading6">
    <w:name w:val="heading 6"/>
    <w:basedOn w:val="Normal"/>
    <w:next w:val="BodyText"/>
    <w:qFormat/>
    <w:rsid w:val="00136F91"/>
    <w:pPr>
      <w:keepNext/>
      <w:keepLines/>
      <w:spacing w:before="120" w:after="80"/>
      <w:outlineLvl w:val="5"/>
    </w:pPr>
    <w:rPr>
      <w:b/>
      <w:i/>
      <w:kern w:val="28"/>
    </w:rPr>
  </w:style>
  <w:style w:type="paragraph" w:styleId="Heading7">
    <w:name w:val="heading 7"/>
    <w:basedOn w:val="Normal"/>
    <w:next w:val="BodyText"/>
    <w:qFormat/>
    <w:rsid w:val="00136F91"/>
    <w:pPr>
      <w:keepNext/>
      <w:keepLines/>
      <w:spacing w:before="80" w:after="60"/>
      <w:outlineLvl w:val="6"/>
    </w:pPr>
    <w:rPr>
      <w:b/>
      <w:kern w:val="28"/>
    </w:rPr>
  </w:style>
  <w:style w:type="paragraph" w:styleId="Heading8">
    <w:name w:val="heading 8"/>
    <w:basedOn w:val="Normal"/>
    <w:next w:val="BodyText"/>
    <w:qFormat/>
    <w:rsid w:val="00136F91"/>
    <w:pPr>
      <w:keepNext/>
      <w:keepLines/>
      <w:spacing w:before="80" w:after="60"/>
      <w:outlineLvl w:val="7"/>
    </w:pPr>
    <w:rPr>
      <w:b/>
      <w:i/>
      <w:kern w:val="28"/>
    </w:rPr>
  </w:style>
  <w:style w:type="paragraph" w:styleId="Heading9">
    <w:name w:val="heading 9"/>
    <w:basedOn w:val="Normal"/>
    <w:next w:val="BodyText"/>
    <w:qFormat/>
    <w:rsid w:val="00136F91"/>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36F91"/>
  </w:style>
  <w:style w:type="paragraph" w:styleId="Title">
    <w:name w:val="Title"/>
    <w:basedOn w:val="Heading1"/>
    <w:autoRedefine/>
    <w:qFormat/>
    <w:rsid w:val="00136F91"/>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136F91"/>
    <w:pPr>
      <w:tabs>
        <w:tab w:val="left" w:pos="187"/>
      </w:tabs>
      <w:spacing w:after="120" w:line="220" w:lineRule="exact"/>
      <w:ind w:left="187" w:hanging="187"/>
    </w:pPr>
  </w:style>
  <w:style w:type="paragraph" w:styleId="Caption">
    <w:name w:val="caption"/>
    <w:basedOn w:val="Normal"/>
    <w:next w:val="BodyText"/>
    <w:qFormat/>
    <w:rsid w:val="00136F91"/>
    <w:pPr>
      <w:spacing w:before="120" w:after="160"/>
    </w:pPr>
    <w:rPr>
      <w:i/>
      <w:sz w:val="18"/>
    </w:rPr>
  </w:style>
  <w:style w:type="paragraph" w:styleId="Date">
    <w:name w:val="Date"/>
    <w:basedOn w:val="BodyText"/>
    <w:semiHidden/>
    <w:rsid w:val="00136F91"/>
    <w:pPr>
      <w:jc w:val="center"/>
    </w:pPr>
  </w:style>
  <w:style w:type="character" w:styleId="EndnoteReference">
    <w:name w:val="endnote reference"/>
    <w:semiHidden/>
    <w:rsid w:val="00136F91"/>
    <w:rPr>
      <w:vertAlign w:val="superscript"/>
    </w:rPr>
  </w:style>
  <w:style w:type="paragraph" w:styleId="EndnoteText">
    <w:name w:val="endnote text"/>
    <w:basedOn w:val="Normal"/>
    <w:semiHidden/>
    <w:rsid w:val="00136F91"/>
    <w:pPr>
      <w:tabs>
        <w:tab w:val="left" w:pos="187"/>
      </w:tabs>
      <w:spacing w:after="120" w:line="220" w:lineRule="exact"/>
      <w:ind w:left="187" w:hanging="187"/>
    </w:pPr>
    <w:rPr>
      <w:sz w:val="18"/>
    </w:rPr>
  </w:style>
  <w:style w:type="paragraph" w:styleId="EnvelopeAddress">
    <w:name w:val="envelope address"/>
    <w:basedOn w:val="Normal"/>
    <w:semiHidden/>
    <w:rsid w:val="00136F91"/>
    <w:pPr>
      <w:keepLines/>
      <w:ind w:left="3240"/>
    </w:pPr>
  </w:style>
  <w:style w:type="paragraph" w:styleId="EnvelopeReturn">
    <w:name w:val="envelope return"/>
    <w:basedOn w:val="Normal"/>
    <w:semiHidden/>
    <w:rsid w:val="00136F91"/>
    <w:pPr>
      <w:keepLines/>
      <w:ind w:right="5040"/>
    </w:pPr>
  </w:style>
  <w:style w:type="paragraph" w:styleId="Footer">
    <w:name w:val="footer"/>
    <w:basedOn w:val="Normal"/>
    <w:link w:val="FooterChar"/>
    <w:autoRedefine/>
    <w:rsid w:val="00136F91"/>
    <w:pPr>
      <w:keepLines/>
      <w:tabs>
        <w:tab w:val="left" w:pos="0"/>
        <w:tab w:val="center" w:pos="4680"/>
        <w:tab w:val="right" w:pos="9360"/>
      </w:tabs>
    </w:pPr>
    <w:rPr>
      <w:rFonts w:cs="Arial"/>
    </w:rPr>
  </w:style>
  <w:style w:type="paragraph" w:styleId="FootnoteText">
    <w:name w:val="footnote text"/>
    <w:basedOn w:val="Normal"/>
    <w:semiHidden/>
    <w:rsid w:val="00136F91"/>
    <w:pPr>
      <w:tabs>
        <w:tab w:val="left" w:pos="187"/>
      </w:tabs>
      <w:spacing w:after="120" w:line="220" w:lineRule="exact"/>
      <w:ind w:left="187" w:hanging="187"/>
    </w:pPr>
    <w:rPr>
      <w:sz w:val="18"/>
    </w:rPr>
  </w:style>
  <w:style w:type="character" w:styleId="FootnoteReference">
    <w:name w:val="footnote reference"/>
    <w:semiHidden/>
    <w:rsid w:val="00136F91"/>
    <w:rPr>
      <w:vertAlign w:val="superscript"/>
    </w:rPr>
  </w:style>
  <w:style w:type="paragraph" w:styleId="List">
    <w:name w:val="List"/>
    <w:basedOn w:val="BodyText"/>
    <w:semiHidden/>
    <w:rsid w:val="00136F91"/>
    <w:pPr>
      <w:tabs>
        <w:tab w:val="left" w:pos="720"/>
      </w:tabs>
      <w:spacing w:after="80"/>
      <w:ind w:left="720" w:hanging="360"/>
    </w:pPr>
  </w:style>
  <w:style w:type="character" w:styleId="LineNumber">
    <w:name w:val="line number"/>
    <w:rsid w:val="00136F91"/>
    <w:rPr>
      <w:rFonts w:ascii="Arial" w:hAnsi="Arial"/>
      <w:sz w:val="18"/>
    </w:rPr>
  </w:style>
  <w:style w:type="paragraph" w:styleId="ListBullet">
    <w:name w:val="List Bullet"/>
    <w:basedOn w:val="List"/>
    <w:semiHidden/>
    <w:rsid w:val="00136F91"/>
    <w:pPr>
      <w:tabs>
        <w:tab w:val="clear" w:pos="720"/>
      </w:tabs>
      <w:spacing w:after="160"/>
    </w:pPr>
  </w:style>
  <w:style w:type="paragraph" w:styleId="ListNumber">
    <w:name w:val="List Number"/>
    <w:basedOn w:val="List"/>
    <w:semiHidden/>
    <w:rsid w:val="00136F91"/>
    <w:pPr>
      <w:spacing w:after="160"/>
      <w:ind w:hanging="720"/>
    </w:pPr>
  </w:style>
  <w:style w:type="paragraph" w:styleId="MacroText">
    <w:name w:val="macro"/>
    <w:basedOn w:val="BodyText"/>
    <w:semiHidden/>
    <w:rsid w:val="00136F91"/>
    <w:pPr>
      <w:spacing w:after="120"/>
    </w:pPr>
    <w:rPr>
      <w:rFonts w:ascii="Courier New" w:hAnsi="Courier New"/>
    </w:rPr>
  </w:style>
  <w:style w:type="character" w:styleId="PageNumber">
    <w:name w:val="page number"/>
    <w:rsid w:val="00136F91"/>
    <w:rPr>
      <w:rFonts w:ascii="Times New Roman" w:hAnsi="Times New Roman"/>
      <w:sz w:val="20"/>
    </w:rPr>
  </w:style>
  <w:style w:type="paragraph" w:styleId="Header">
    <w:name w:val="header"/>
    <w:basedOn w:val="Normal"/>
    <w:link w:val="HeaderChar"/>
    <w:autoRedefine/>
    <w:uiPriority w:val="99"/>
    <w:rsid w:val="00136F91"/>
    <w:pPr>
      <w:keepLines/>
      <w:tabs>
        <w:tab w:val="right" w:pos="9360"/>
      </w:tabs>
      <w:jc w:val="right"/>
    </w:pPr>
  </w:style>
  <w:style w:type="paragraph" w:customStyle="1" w:styleId="ListNumberFirst">
    <w:name w:val="List Number First"/>
    <w:basedOn w:val="ListNumber"/>
    <w:next w:val="ListNumber"/>
    <w:rsid w:val="00136F91"/>
    <w:pPr>
      <w:spacing w:before="80"/>
    </w:pPr>
  </w:style>
  <w:style w:type="paragraph" w:customStyle="1" w:styleId="ListNumberLast">
    <w:name w:val="List Number Last"/>
    <w:basedOn w:val="ListNumber"/>
    <w:next w:val="BodyText"/>
    <w:rsid w:val="00136F91"/>
    <w:pPr>
      <w:spacing w:after="240"/>
    </w:pPr>
  </w:style>
  <w:style w:type="paragraph" w:customStyle="1" w:styleId="PartTitle">
    <w:name w:val="Part Title"/>
    <w:basedOn w:val="Normal"/>
    <w:next w:val="Normal"/>
    <w:rsid w:val="00136F91"/>
    <w:pPr>
      <w:keepNext/>
      <w:keepLines/>
      <w:tabs>
        <w:tab w:val="left" w:pos="720"/>
      </w:tabs>
      <w:spacing w:before="240"/>
      <w:jc w:val="center"/>
    </w:pPr>
    <w:rPr>
      <w:kern w:val="28"/>
    </w:rPr>
  </w:style>
  <w:style w:type="paragraph" w:styleId="BodyTextIndent">
    <w:name w:val="Body Text Indent"/>
    <w:basedOn w:val="BodyText"/>
    <w:semiHidden/>
    <w:rsid w:val="00136F91"/>
    <w:pPr>
      <w:ind w:left="360"/>
    </w:pPr>
  </w:style>
  <w:style w:type="paragraph" w:styleId="ListContinue">
    <w:name w:val="List Continue"/>
    <w:basedOn w:val="List"/>
    <w:semiHidden/>
    <w:rsid w:val="00136F91"/>
    <w:pPr>
      <w:tabs>
        <w:tab w:val="clear" w:pos="720"/>
      </w:tabs>
      <w:spacing w:after="160"/>
    </w:pPr>
  </w:style>
  <w:style w:type="paragraph" w:styleId="List2">
    <w:name w:val="List 2"/>
    <w:basedOn w:val="List"/>
    <w:semiHidden/>
    <w:rsid w:val="00136F91"/>
    <w:pPr>
      <w:tabs>
        <w:tab w:val="clear" w:pos="720"/>
        <w:tab w:val="left" w:pos="1080"/>
      </w:tabs>
      <w:ind w:left="1080"/>
    </w:pPr>
  </w:style>
  <w:style w:type="paragraph" w:styleId="List3">
    <w:name w:val="List 3"/>
    <w:basedOn w:val="List"/>
    <w:semiHidden/>
    <w:rsid w:val="00136F91"/>
    <w:pPr>
      <w:tabs>
        <w:tab w:val="clear" w:pos="720"/>
        <w:tab w:val="left" w:pos="1440"/>
      </w:tabs>
      <w:ind w:left="1440"/>
    </w:pPr>
  </w:style>
  <w:style w:type="paragraph" w:styleId="List4">
    <w:name w:val="List 4"/>
    <w:basedOn w:val="List"/>
    <w:semiHidden/>
    <w:rsid w:val="00136F91"/>
    <w:pPr>
      <w:tabs>
        <w:tab w:val="clear" w:pos="720"/>
        <w:tab w:val="left" w:pos="1800"/>
      </w:tabs>
      <w:ind w:left="1800"/>
    </w:pPr>
  </w:style>
  <w:style w:type="paragraph" w:styleId="List5">
    <w:name w:val="List 5"/>
    <w:basedOn w:val="List"/>
    <w:semiHidden/>
    <w:rsid w:val="00136F91"/>
    <w:pPr>
      <w:tabs>
        <w:tab w:val="clear" w:pos="720"/>
        <w:tab w:val="left" w:pos="2160"/>
      </w:tabs>
      <w:ind w:left="2160"/>
    </w:pPr>
  </w:style>
  <w:style w:type="paragraph" w:styleId="ListNumber5">
    <w:name w:val="List Number 5"/>
    <w:basedOn w:val="ListNumber"/>
    <w:semiHidden/>
    <w:rsid w:val="00136F91"/>
    <w:pPr>
      <w:ind w:left="2160"/>
    </w:pPr>
  </w:style>
  <w:style w:type="paragraph" w:styleId="ListNumber4">
    <w:name w:val="List Number 4"/>
    <w:basedOn w:val="ListNumber"/>
    <w:semiHidden/>
    <w:rsid w:val="00136F91"/>
    <w:pPr>
      <w:ind w:left="1800"/>
    </w:pPr>
  </w:style>
  <w:style w:type="paragraph" w:styleId="ListNumber3">
    <w:name w:val="List Number 3"/>
    <w:basedOn w:val="ListNumber"/>
    <w:semiHidden/>
    <w:rsid w:val="00136F91"/>
    <w:pPr>
      <w:ind w:left="1440"/>
    </w:pPr>
  </w:style>
  <w:style w:type="paragraph" w:styleId="ListNumber2">
    <w:name w:val="List Number 2"/>
    <w:basedOn w:val="ListNumber"/>
    <w:semiHidden/>
    <w:rsid w:val="00136F91"/>
    <w:pPr>
      <w:ind w:left="1080"/>
    </w:pPr>
  </w:style>
  <w:style w:type="paragraph" w:styleId="ListBullet5">
    <w:name w:val="List Bullet 5"/>
    <w:basedOn w:val="ListBullet"/>
    <w:semiHidden/>
    <w:rsid w:val="00136F91"/>
    <w:pPr>
      <w:ind w:left="2160"/>
    </w:pPr>
  </w:style>
  <w:style w:type="paragraph" w:styleId="ListBullet4">
    <w:name w:val="List Bullet 4"/>
    <w:basedOn w:val="ListBullet"/>
    <w:semiHidden/>
    <w:rsid w:val="00136F91"/>
    <w:pPr>
      <w:ind w:left="1800"/>
    </w:pPr>
  </w:style>
  <w:style w:type="paragraph" w:styleId="ListBullet3">
    <w:name w:val="List Bullet 3"/>
    <w:basedOn w:val="ListBullet"/>
    <w:semiHidden/>
    <w:rsid w:val="00136F91"/>
    <w:pPr>
      <w:ind w:left="1440"/>
    </w:pPr>
  </w:style>
  <w:style w:type="paragraph" w:styleId="ListBullet2">
    <w:name w:val="List Bullet 2"/>
    <w:basedOn w:val="ListBullet"/>
    <w:semiHidden/>
    <w:rsid w:val="00136F91"/>
    <w:pPr>
      <w:ind w:left="1080"/>
    </w:pPr>
  </w:style>
  <w:style w:type="paragraph" w:styleId="ListContinue2">
    <w:name w:val="List Continue 2"/>
    <w:basedOn w:val="ListContinue"/>
    <w:semiHidden/>
    <w:rsid w:val="00136F91"/>
    <w:pPr>
      <w:ind w:left="1080"/>
    </w:pPr>
  </w:style>
  <w:style w:type="paragraph" w:customStyle="1" w:styleId="PartLabel">
    <w:name w:val="Part Label"/>
    <w:basedOn w:val="Normal"/>
    <w:next w:val="PartTitle"/>
    <w:rsid w:val="00136F91"/>
    <w:pPr>
      <w:keepNext/>
      <w:keepLines/>
      <w:spacing w:before="600" w:after="160"/>
      <w:jc w:val="center"/>
    </w:pPr>
    <w:rPr>
      <w:kern w:val="28"/>
      <w:u w:val="single"/>
    </w:rPr>
  </w:style>
  <w:style w:type="character" w:styleId="CommentReference">
    <w:name w:val="annotation reference"/>
    <w:semiHidden/>
    <w:rsid w:val="00136F91"/>
    <w:rPr>
      <w:sz w:val="16"/>
    </w:rPr>
  </w:style>
  <w:style w:type="paragraph" w:styleId="ListContinue3">
    <w:name w:val="List Continue 3"/>
    <w:basedOn w:val="ListContinue"/>
    <w:semiHidden/>
    <w:rsid w:val="00136F91"/>
    <w:pPr>
      <w:ind w:left="1440"/>
    </w:pPr>
  </w:style>
  <w:style w:type="paragraph" w:styleId="ListContinue4">
    <w:name w:val="List Continue 4"/>
    <w:basedOn w:val="ListContinue"/>
    <w:semiHidden/>
    <w:rsid w:val="00136F91"/>
    <w:pPr>
      <w:ind w:left="1800"/>
    </w:pPr>
  </w:style>
  <w:style w:type="paragraph" w:styleId="ListContinue5">
    <w:name w:val="List Continue 5"/>
    <w:basedOn w:val="ListContinue"/>
    <w:semiHidden/>
    <w:rsid w:val="00136F91"/>
    <w:pPr>
      <w:ind w:left="2160"/>
    </w:pPr>
  </w:style>
  <w:style w:type="paragraph" w:customStyle="1" w:styleId="Paragraph1">
    <w:name w:val="Paragraph1"/>
    <w:basedOn w:val="Normal"/>
    <w:next w:val="Paragraph2"/>
    <w:autoRedefine/>
    <w:qFormat/>
    <w:rsid w:val="00136F91"/>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136F91"/>
    <w:pPr>
      <w:keepNext w:val="0"/>
      <w:tabs>
        <w:tab w:val="left" w:pos="864"/>
      </w:tabs>
      <w:spacing w:before="60" w:after="80"/>
      <w:ind w:left="850" w:hanging="418"/>
    </w:pPr>
    <w:rPr>
      <w:b w:val="0"/>
      <w:caps w:val="0"/>
    </w:rPr>
  </w:style>
  <w:style w:type="paragraph" w:customStyle="1" w:styleId="Paragraph3">
    <w:name w:val="Paragraph3"/>
    <w:basedOn w:val="Paragraph2"/>
    <w:autoRedefine/>
    <w:qFormat/>
    <w:rsid w:val="00136F91"/>
    <w:pPr>
      <w:tabs>
        <w:tab w:val="clear" w:pos="864"/>
        <w:tab w:val="left" w:pos="1296"/>
      </w:tabs>
      <w:spacing w:before="20" w:after="20"/>
      <w:ind w:left="1282"/>
    </w:pPr>
    <w:rPr>
      <w:rFonts w:cs="Microsoft Sans Serif"/>
    </w:rPr>
  </w:style>
  <w:style w:type="paragraph" w:customStyle="1" w:styleId="Paragraph4">
    <w:name w:val="Paragraph4"/>
    <w:basedOn w:val="Paragraph3"/>
    <w:autoRedefine/>
    <w:qFormat/>
    <w:rsid w:val="00136F91"/>
    <w:pPr>
      <w:tabs>
        <w:tab w:val="clear" w:pos="1296"/>
        <w:tab w:val="left" w:pos="1728"/>
      </w:tabs>
      <w:ind w:left="1728"/>
    </w:pPr>
  </w:style>
  <w:style w:type="paragraph" w:customStyle="1" w:styleId="Paragraph5">
    <w:name w:val="Paragraph5"/>
    <w:basedOn w:val="Paragraph4"/>
    <w:qFormat/>
    <w:rsid w:val="00136F91"/>
    <w:pPr>
      <w:tabs>
        <w:tab w:val="clear" w:pos="490"/>
        <w:tab w:val="clear" w:pos="1728"/>
        <w:tab w:val="left" w:pos="2160"/>
      </w:tabs>
      <w:ind w:left="2160"/>
    </w:pPr>
  </w:style>
  <w:style w:type="character" w:customStyle="1" w:styleId="HiddenText">
    <w:name w:val="Hidden Text"/>
    <w:rsid w:val="00136F91"/>
    <w:rPr>
      <w:vanish/>
      <w:color w:val="FF0000"/>
    </w:rPr>
  </w:style>
  <w:style w:type="paragraph" w:styleId="Closing">
    <w:name w:val="Closing"/>
    <w:basedOn w:val="Normal"/>
    <w:link w:val="ClosingChar"/>
    <w:autoRedefine/>
    <w:rsid w:val="00136F91"/>
    <w:pPr>
      <w:spacing w:before="285"/>
      <w:jc w:val="center"/>
    </w:pPr>
    <w:rPr>
      <w:rFonts w:eastAsia="Arial Unicode MS"/>
      <w:b/>
      <w:caps/>
      <w:szCs w:val="22"/>
    </w:rPr>
  </w:style>
  <w:style w:type="paragraph" w:customStyle="1" w:styleId="Paragraph6">
    <w:name w:val="Paragraph6"/>
    <w:basedOn w:val="Paragraph5"/>
    <w:autoRedefine/>
    <w:qFormat/>
    <w:rsid w:val="00136F91"/>
    <w:pPr>
      <w:tabs>
        <w:tab w:val="clear" w:pos="2160"/>
        <w:tab w:val="left" w:pos="2578"/>
      </w:tabs>
      <w:ind w:left="2578"/>
    </w:pPr>
    <w:rPr>
      <w:szCs w:val="22"/>
    </w:rPr>
  </w:style>
  <w:style w:type="character" w:customStyle="1" w:styleId="HeaderChar">
    <w:name w:val="Header Char"/>
    <w:link w:val="Header"/>
    <w:uiPriority w:val="99"/>
    <w:rsid w:val="00136F91"/>
    <w:rPr>
      <w:rFonts w:ascii="Arial" w:hAnsi="Arial"/>
    </w:rPr>
  </w:style>
  <w:style w:type="character" w:customStyle="1" w:styleId="FooterChar">
    <w:name w:val="Footer Char"/>
    <w:basedOn w:val="DefaultParagraphFont"/>
    <w:link w:val="Footer"/>
    <w:rsid w:val="00A4746A"/>
    <w:rPr>
      <w:rFonts w:ascii="Arial" w:hAnsi="Arial" w:cs="Arial"/>
    </w:rPr>
  </w:style>
  <w:style w:type="character" w:customStyle="1" w:styleId="ClosingChar">
    <w:name w:val="Closing Char"/>
    <w:link w:val="Closing"/>
    <w:rsid w:val="00136F91"/>
    <w:rPr>
      <w:rFonts w:ascii="Arial" w:eastAsia="Arial Unicode MS" w:hAnsi="Arial"/>
      <w:b/>
      <w:caps/>
      <w:szCs w:val="22"/>
    </w:rPr>
  </w:style>
  <w:style w:type="paragraph" w:customStyle="1" w:styleId="Paragraph7">
    <w:name w:val="Paragraph7"/>
    <w:basedOn w:val="Paragraph6"/>
    <w:qFormat/>
    <w:rsid w:val="00136F91"/>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136F91"/>
    <w:pPr>
      <w:tabs>
        <w:tab w:val="clear" w:pos="2995"/>
        <w:tab w:val="left" w:pos="3413"/>
      </w:tabs>
      <w:ind w:left="3413"/>
    </w:pPr>
  </w:style>
  <w:style w:type="paragraph" w:customStyle="1" w:styleId="Normal0">
    <w:name w:val="[Normal]"/>
    <w:rsid w:val="00200E87"/>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200E87"/>
    <w:rPr>
      <w:color w:val="000000"/>
      <w:sz w:val="20"/>
      <w:szCs w:val="20"/>
    </w:rPr>
  </w:style>
  <w:style w:type="paragraph" w:styleId="BalloonText">
    <w:name w:val="Balloon Text"/>
    <w:basedOn w:val="Normal"/>
    <w:link w:val="BalloonTextChar"/>
    <w:uiPriority w:val="99"/>
    <w:semiHidden/>
    <w:unhideWhenUsed/>
    <w:rsid w:val="008B115D"/>
    <w:rPr>
      <w:rFonts w:ascii="Tahoma" w:hAnsi="Tahoma" w:cs="Tahoma"/>
      <w:sz w:val="16"/>
      <w:szCs w:val="16"/>
    </w:rPr>
  </w:style>
  <w:style w:type="character" w:customStyle="1" w:styleId="BalloonTextChar">
    <w:name w:val="Balloon Text Char"/>
    <w:basedOn w:val="DefaultParagraphFont"/>
    <w:link w:val="BalloonText"/>
    <w:uiPriority w:val="99"/>
    <w:semiHidden/>
    <w:rsid w:val="008B115D"/>
    <w:rPr>
      <w:rFonts w:ascii="Tahoma" w:hAnsi="Tahoma" w:cs="Tahoma"/>
      <w:sz w:val="16"/>
      <w:szCs w:val="16"/>
    </w:rPr>
  </w:style>
  <w:style w:type="character" w:customStyle="1" w:styleId="Global">
    <w:name w:val="Global"/>
    <w:uiPriority w:val="99"/>
    <w:rsid w:val="00012E62"/>
    <w:rPr>
      <w:rFonts w:cs="Times New Roman"/>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36F91"/>
    <w:rPr>
      <w:rFonts w:ascii="Arial" w:hAnsi="Arial"/>
    </w:rPr>
  </w:style>
  <w:style w:type="paragraph" w:styleId="Heading1">
    <w:name w:val="heading 1"/>
    <w:basedOn w:val="Normal"/>
    <w:next w:val="Heading2"/>
    <w:autoRedefine/>
    <w:qFormat/>
    <w:rsid w:val="00136F91"/>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136F91"/>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136F91"/>
    <w:pPr>
      <w:keepNext/>
      <w:keepLines/>
      <w:spacing w:before="120" w:after="80"/>
      <w:outlineLvl w:val="2"/>
    </w:pPr>
    <w:rPr>
      <w:b/>
      <w:kern w:val="28"/>
    </w:rPr>
  </w:style>
  <w:style w:type="paragraph" w:styleId="Heading4">
    <w:name w:val="heading 4"/>
    <w:basedOn w:val="Normal"/>
    <w:next w:val="BodyText"/>
    <w:qFormat/>
    <w:rsid w:val="00136F91"/>
    <w:pPr>
      <w:keepNext/>
      <w:keepLines/>
      <w:spacing w:before="120" w:after="80"/>
      <w:outlineLvl w:val="3"/>
    </w:pPr>
    <w:rPr>
      <w:b/>
      <w:i/>
      <w:kern w:val="28"/>
    </w:rPr>
  </w:style>
  <w:style w:type="paragraph" w:styleId="Heading5">
    <w:name w:val="heading 5"/>
    <w:basedOn w:val="Normal"/>
    <w:next w:val="BodyText"/>
    <w:qFormat/>
    <w:rsid w:val="00136F91"/>
    <w:pPr>
      <w:keepNext/>
      <w:keepLines/>
      <w:spacing w:before="120" w:after="80"/>
      <w:outlineLvl w:val="4"/>
    </w:pPr>
    <w:rPr>
      <w:b/>
      <w:kern w:val="28"/>
    </w:rPr>
  </w:style>
  <w:style w:type="paragraph" w:styleId="Heading6">
    <w:name w:val="heading 6"/>
    <w:basedOn w:val="Normal"/>
    <w:next w:val="BodyText"/>
    <w:qFormat/>
    <w:rsid w:val="00136F91"/>
    <w:pPr>
      <w:keepNext/>
      <w:keepLines/>
      <w:spacing w:before="120" w:after="80"/>
      <w:outlineLvl w:val="5"/>
    </w:pPr>
    <w:rPr>
      <w:b/>
      <w:i/>
      <w:kern w:val="28"/>
    </w:rPr>
  </w:style>
  <w:style w:type="paragraph" w:styleId="Heading7">
    <w:name w:val="heading 7"/>
    <w:basedOn w:val="Normal"/>
    <w:next w:val="BodyText"/>
    <w:qFormat/>
    <w:rsid w:val="00136F91"/>
    <w:pPr>
      <w:keepNext/>
      <w:keepLines/>
      <w:spacing w:before="80" w:after="60"/>
      <w:outlineLvl w:val="6"/>
    </w:pPr>
    <w:rPr>
      <w:b/>
      <w:kern w:val="28"/>
    </w:rPr>
  </w:style>
  <w:style w:type="paragraph" w:styleId="Heading8">
    <w:name w:val="heading 8"/>
    <w:basedOn w:val="Normal"/>
    <w:next w:val="BodyText"/>
    <w:qFormat/>
    <w:rsid w:val="00136F91"/>
    <w:pPr>
      <w:keepNext/>
      <w:keepLines/>
      <w:spacing w:before="80" w:after="60"/>
      <w:outlineLvl w:val="7"/>
    </w:pPr>
    <w:rPr>
      <w:b/>
      <w:i/>
      <w:kern w:val="28"/>
    </w:rPr>
  </w:style>
  <w:style w:type="paragraph" w:styleId="Heading9">
    <w:name w:val="heading 9"/>
    <w:basedOn w:val="Normal"/>
    <w:next w:val="BodyText"/>
    <w:qFormat/>
    <w:rsid w:val="00136F91"/>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36F91"/>
  </w:style>
  <w:style w:type="paragraph" w:styleId="Title">
    <w:name w:val="Title"/>
    <w:basedOn w:val="Heading1"/>
    <w:autoRedefine/>
    <w:qFormat/>
    <w:rsid w:val="00136F91"/>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136F91"/>
    <w:pPr>
      <w:tabs>
        <w:tab w:val="left" w:pos="187"/>
      </w:tabs>
      <w:spacing w:after="120" w:line="220" w:lineRule="exact"/>
      <w:ind w:left="187" w:hanging="187"/>
    </w:pPr>
  </w:style>
  <w:style w:type="paragraph" w:styleId="Caption">
    <w:name w:val="caption"/>
    <w:basedOn w:val="Normal"/>
    <w:next w:val="BodyText"/>
    <w:qFormat/>
    <w:rsid w:val="00136F91"/>
    <w:pPr>
      <w:spacing w:before="120" w:after="160"/>
    </w:pPr>
    <w:rPr>
      <w:i/>
      <w:sz w:val="18"/>
    </w:rPr>
  </w:style>
  <w:style w:type="paragraph" w:styleId="Date">
    <w:name w:val="Date"/>
    <w:basedOn w:val="BodyText"/>
    <w:semiHidden/>
    <w:rsid w:val="00136F91"/>
    <w:pPr>
      <w:jc w:val="center"/>
    </w:pPr>
  </w:style>
  <w:style w:type="character" w:styleId="EndnoteReference">
    <w:name w:val="endnote reference"/>
    <w:semiHidden/>
    <w:rsid w:val="00136F91"/>
    <w:rPr>
      <w:vertAlign w:val="superscript"/>
    </w:rPr>
  </w:style>
  <w:style w:type="paragraph" w:styleId="EndnoteText">
    <w:name w:val="endnote text"/>
    <w:basedOn w:val="Normal"/>
    <w:semiHidden/>
    <w:rsid w:val="00136F91"/>
    <w:pPr>
      <w:tabs>
        <w:tab w:val="left" w:pos="187"/>
      </w:tabs>
      <w:spacing w:after="120" w:line="220" w:lineRule="exact"/>
      <w:ind w:left="187" w:hanging="187"/>
    </w:pPr>
    <w:rPr>
      <w:sz w:val="18"/>
    </w:rPr>
  </w:style>
  <w:style w:type="paragraph" w:styleId="EnvelopeAddress">
    <w:name w:val="envelope address"/>
    <w:basedOn w:val="Normal"/>
    <w:semiHidden/>
    <w:rsid w:val="00136F91"/>
    <w:pPr>
      <w:keepLines/>
      <w:ind w:left="3240"/>
    </w:pPr>
  </w:style>
  <w:style w:type="paragraph" w:styleId="EnvelopeReturn">
    <w:name w:val="envelope return"/>
    <w:basedOn w:val="Normal"/>
    <w:semiHidden/>
    <w:rsid w:val="00136F91"/>
    <w:pPr>
      <w:keepLines/>
      <w:ind w:right="5040"/>
    </w:pPr>
  </w:style>
  <w:style w:type="paragraph" w:styleId="Footer">
    <w:name w:val="footer"/>
    <w:basedOn w:val="Normal"/>
    <w:link w:val="FooterChar"/>
    <w:autoRedefine/>
    <w:rsid w:val="00136F91"/>
    <w:pPr>
      <w:keepLines/>
      <w:tabs>
        <w:tab w:val="left" w:pos="0"/>
        <w:tab w:val="center" w:pos="4680"/>
        <w:tab w:val="right" w:pos="9360"/>
      </w:tabs>
    </w:pPr>
    <w:rPr>
      <w:rFonts w:cs="Arial"/>
    </w:rPr>
  </w:style>
  <w:style w:type="paragraph" w:styleId="FootnoteText">
    <w:name w:val="footnote text"/>
    <w:basedOn w:val="Normal"/>
    <w:semiHidden/>
    <w:rsid w:val="00136F91"/>
    <w:pPr>
      <w:tabs>
        <w:tab w:val="left" w:pos="187"/>
      </w:tabs>
      <w:spacing w:after="120" w:line="220" w:lineRule="exact"/>
      <w:ind w:left="187" w:hanging="187"/>
    </w:pPr>
    <w:rPr>
      <w:sz w:val="18"/>
    </w:rPr>
  </w:style>
  <w:style w:type="character" w:styleId="FootnoteReference">
    <w:name w:val="footnote reference"/>
    <w:semiHidden/>
    <w:rsid w:val="00136F91"/>
    <w:rPr>
      <w:vertAlign w:val="superscript"/>
    </w:rPr>
  </w:style>
  <w:style w:type="paragraph" w:styleId="List">
    <w:name w:val="List"/>
    <w:basedOn w:val="BodyText"/>
    <w:semiHidden/>
    <w:rsid w:val="00136F91"/>
    <w:pPr>
      <w:tabs>
        <w:tab w:val="left" w:pos="720"/>
      </w:tabs>
      <w:spacing w:after="80"/>
      <w:ind w:left="720" w:hanging="360"/>
    </w:pPr>
  </w:style>
  <w:style w:type="character" w:styleId="LineNumber">
    <w:name w:val="line number"/>
    <w:rsid w:val="00136F91"/>
    <w:rPr>
      <w:rFonts w:ascii="Arial" w:hAnsi="Arial"/>
      <w:sz w:val="18"/>
    </w:rPr>
  </w:style>
  <w:style w:type="paragraph" w:styleId="ListBullet">
    <w:name w:val="List Bullet"/>
    <w:basedOn w:val="List"/>
    <w:semiHidden/>
    <w:rsid w:val="00136F91"/>
    <w:pPr>
      <w:tabs>
        <w:tab w:val="clear" w:pos="720"/>
      </w:tabs>
      <w:spacing w:after="160"/>
    </w:pPr>
  </w:style>
  <w:style w:type="paragraph" w:styleId="ListNumber">
    <w:name w:val="List Number"/>
    <w:basedOn w:val="List"/>
    <w:semiHidden/>
    <w:rsid w:val="00136F91"/>
    <w:pPr>
      <w:spacing w:after="160"/>
      <w:ind w:hanging="720"/>
    </w:pPr>
  </w:style>
  <w:style w:type="paragraph" w:styleId="MacroText">
    <w:name w:val="macro"/>
    <w:basedOn w:val="BodyText"/>
    <w:semiHidden/>
    <w:rsid w:val="00136F91"/>
    <w:pPr>
      <w:spacing w:after="120"/>
    </w:pPr>
    <w:rPr>
      <w:rFonts w:ascii="Courier New" w:hAnsi="Courier New"/>
    </w:rPr>
  </w:style>
  <w:style w:type="character" w:styleId="PageNumber">
    <w:name w:val="page number"/>
    <w:rsid w:val="00136F91"/>
    <w:rPr>
      <w:rFonts w:ascii="Times New Roman" w:hAnsi="Times New Roman"/>
      <w:sz w:val="20"/>
    </w:rPr>
  </w:style>
  <w:style w:type="paragraph" w:styleId="Header">
    <w:name w:val="header"/>
    <w:basedOn w:val="Normal"/>
    <w:link w:val="HeaderChar"/>
    <w:autoRedefine/>
    <w:uiPriority w:val="99"/>
    <w:rsid w:val="00136F91"/>
    <w:pPr>
      <w:keepLines/>
      <w:tabs>
        <w:tab w:val="right" w:pos="9360"/>
      </w:tabs>
      <w:jc w:val="right"/>
    </w:pPr>
  </w:style>
  <w:style w:type="paragraph" w:customStyle="1" w:styleId="ListNumberFirst">
    <w:name w:val="List Number First"/>
    <w:basedOn w:val="ListNumber"/>
    <w:next w:val="ListNumber"/>
    <w:rsid w:val="00136F91"/>
    <w:pPr>
      <w:spacing w:before="80"/>
    </w:pPr>
  </w:style>
  <w:style w:type="paragraph" w:customStyle="1" w:styleId="ListNumberLast">
    <w:name w:val="List Number Last"/>
    <w:basedOn w:val="ListNumber"/>
    <w:next w:val="BodyText"/>
    <w:rsid w:val="00136F91"/>
    <w:pPr>
      <w:spacing w:after="240"/>
    </w:pPr>
  </w:style>
  <w:style w:type="paragraph" w:customStyle="1" w:styleId="PartTitle">
    <w:name w:val="Part Title"/>
    <w:basedOn w:val="Normal"/>
    <w:next w:val="Normal"/>
    <w:rsid w:val="00136F91"/>
    <w:pPr>
      <w:keepNext/>
      <w:keepLines/>
      <w:tabs>
        <w:tab w:val="left" w:pos="720"/>
      </w:tabs>
      <w:spacing w:before="240"/>
      <w:jc w:val="center"/>
    </w:pPr>
    <w:rPr>
      <w:kern w:val="28"/>
    </w:rPr>
  </w:style>
  <w:style w:type="paragraph" w:styleId="BodyTextIndent">
    <w:name w:val="Body Text Indent"/>
    <w:basedOn w:val="BodyText"/>
    <w:semiHidden/>
    <w:rsid w:val="00136F91"/>
    <w:pPr>
      <w:ind w:left="360"/>
    </w:pPr>
  </w:style>
  <w:style w:type="paragraph" w:styleId="ListContinue">
    <w:name w:val="List Continue"/>
    <w:basedOn w:val="List"/>
    <w:semiHidden/>
    <w:rsid w:val="00136F91"/>
    <w:pPr>
      <w:tabs>
        <w:tab w:val="clear" w:pos="720"/>
      </w:tabs>
      <w:spacing w:after="160"/>
    </w:pPr>
  </w:style>
  <w:style w:type="paragraph" w:styleId="List2">
    <w:name w:val="List 2"/>
    <w:basedOn w:val="List"/>
    <w:semiHidden/>
    <w:rsid w:val="00136F91"/>
    <w:pPr>
      <w:tabs>
        <w:tab w:val="clear" w:pos="720"/>
        <w:tab w:val="left" w:pos="1080"/>
      </w:tabs>
      <w:ind w:left="1080"/>
    </w:pPr>
  </w:style>
  <w:style w:type="paragraph" w:styleId="List3">
    <w:name w:val="List 3"/>
    <w:basedOn w:val="List"/>
    <w:semiHidden/>
    <w:rsid w:val="00136F91"/>
    <w:pPr>
      <w:tabs>
        <w:tab w:val="clear" w:pos="720"/>
        <w:tab w:val="left" w:pos="1440"/>
      </w:tabs>
      <w:ind w:left="1440"/>
    </w:pPr>
  </w:style>
  <w:style w:type="paragraph" w:styleId="List4">
    <w:name w:val="List 4"/>
    <w:basedOn w:val="List"/>
    <w:semiHidden/>
    <w:rsid w:val="00136F91"/>
    <w:pPr>
      <w:tabs>
        <w:tab w:val="clear" w:pos="720"/>
        <w:tab w:val="left" w:pos="1800"/>
      </w:tabs>
      <w:ind w:left="1800"/>
    </w:pPr>
  </w:style>
  <w:style w:type="paragraph" w:styleId="List5">
    <w:name w:val="List 5"/>
    <w:basedOn w:val="List"/>
    <w:semiHidden/>
    <w:rsid w:val="00136F91"/>
    <w:pPr>
      <w:tabs>
        <w:tab w:val="clear" w:pos="720"/>
        <w:tab w:val="left" w:pos="2160"/>
      </w:tabs>
      <w:ind w:left="2160"/>
    </w:pPr>
  </w:style>
  <w:style w:type="paragraph" w:styleId="ListNumber5">
    <w:name w:val="List Number 5"/>
    <w:basedOn w:val="ListNumber"/>
    <w:semiHidden/>
    <w:rsid w:val="00136F91"/>
    <w:pPr>
      <w:ind w:left="2160"/>
    </w:pPr>
  </w:style>
  <w:style w:type="paragraph" w:styleId="ListNumber4">
    <w:name w:val="List Number 4"/>
    <w:basedOn w:val="ListNumber"/>
    <w:semiHidden/>
    <w:rsid w:val="00136F91"/>
    <w:pPr>
      <w:ind w:left="1800"/>
    </w:pPr>
  </w:style>
  <w:style w:type="paragraph" w:styleId="ListNumber3">
    <w:name w:val="List Number 3"/>
    <w:basedOn w:val="ListNumber"/>
    <w:semiHidden/>
    <w:rsid w:val="00136F91"/>
    <w:pPr>
      <w:ind w:left="1440"/>
    </w:pPr>
  </w:style>
  <w:style w:type="paragraph" w:styleId="ListNumber2">
    <w:name w:val="List Number 2"/>
    <w:basedOn w:val="ListNumber"/>
    <w:semiHidden/>
    <w:rsid w:val="00136F91"/>
    <w:pPr>
      <w:ind w:left="1080"/>
    </w:pPr>
  </w:style>
  <w:style w:type="paragraph" w:styleId="ListBullet5">
    <w:name w:val="List Bullet 5"/>
    <w:basedOn w:val="ListBullet"/>
    <w:semiHidden/>
    <w:rsid w:val="00136F91"/>
    <w:pPr>
      <w:ind w:left="2160"/>
    </w:pPr>
  </w:style>
  <w:style w:type="paragraph" w:styleId="ListBullet4">
    <w:name w:val="List Bullet 4"/>
    <w:basedOn w:val="ListBullet"/>
    <w:semiHidden/>
    <w:rsid w:val="00136F91"/>
    <w:pPr>
      <w:ind w:left="1800"/>
    </w:pPr>
  </w:style>
  <w:style w:type="paragraph" w:styleId="ListBullet3">
    <w:name w:val="List Bullet 3"/>
    <w:basedOn w:val="ListBullet"/>
    <w:semiHidden/>
    <w:rsid w:val="00136F91"/>
    <w:pPr>
      <w:ind w:left="1440"/>
    </w:pPr>
  </w:style>
  <w:style w:type="paragraph" w:styleId="ListBullet2">
    <w:name w:val="List Bullet 2"/>
    <w:basedOn w:val="ListBullet"/>
    <w:semiHidden/>
    <w:rsid w:val="00136F91"/>
    <w:pPr>
      <w:ind w:left="1080"/>
    </w:pPr>
  </w:style>
  <w:style w:type="paragraph" w:styleId="ListContinue2">
    <w:name w:val="List Continue 2"/>
    <w:basedOn w:val="ListContinue"/>
    <w:semiHidden/>
    <w:rsid w:val="00136F91"/>
    <w:pPr>
      <w:ind w:left="1080"/>
    </w:pPr>
  </w:style>
  <w:style w:type="paragraph" w:customStyle="1" w:styleId="PartLabel">
    <w:name w:val="Part Label"/>
    <w:basedOn w:val="Normal"/>
    <w:next w:val="PartTitle"/>
    <w:rsid w:val="00136F91"/>
    <w:pPr>
      <w:keepNext/>
      <w:keepLines/>
      <w:spacing w:before="600" w:after="160"/>
      <w:jc w:val="center"/>
    </w:pPr>
    <w:rPr>
      <w:kern w:val="28"/>
      <w:u w:val="single"/>
    </w:rPr>
  </w:style>
  <w:style w:type="character" w:styleId="CommentReference">
    <w:name w:val="annotation reference"/>
    <w:semiHidden/>
    <w:rsid w:val="00136F91"/>
    <w:rPr>
      <w:sz w:val="16"/>
    </w:rPr>
  </w:style>
  <w:style w:type="paragraph" w:styleId="ListContinue3">
    <w:name w:val="List Continue 3"/>
    <w:basedOn w:val="ListContinue"/>
    <w:semiHidden/>
    <w:rsid w:val="00136F91"/>
    <w:pPr>
      <w:ind w:left="1440"/>
    </w:pPr>
  </w:style>
  <w:style w:type="paragraph" w:styleId="ListContinue4">
    <w:name w:val="List Continue 4"/>
    <w:basedOn w:val="ListContinue"/>
    <w:semiHidden/>
    <w:rsid w:val="00136F91"/>
    <w:pPr>
      <w:ind w:left="1800"/>
    </w:pPr>
  </w:style>
  <w:style w:type="paragraph" w:styleId="ListContinue5">
    <w:name w:val="List Continue 5"/>
    <w:basedOn w:val="ListContinue"/>
    <w:semiHidden/>
    <w:rsid w:val="00136F91"/>
    <w:pPr>
      <w:ind w:left="2160"/>
    </w:pPr>
  </w:style>
  <w:style w:type="paragraph" w:customStyle="1" w:styleId="Paragraph1">
    <w:name w:val="Paragraph1"/>
    <w:basedOn w:val="Normal"/>
    <w:next w:val="Paragraph2"/>
    <w:autoRedefine/>
    <w:qFormat/>
    <w:rsid w:val="00136F91"/>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136F91"/>
    <w:pPr>
      <w:keepNext w:val="0"/>
      <w:tabs>
        <w:tab w:val="left" w:pos="864"/>
      </w:tabs>
      <w:spacing w:before="60" w:after="80"/>
      <w:ind w:left="850" w:hanging="418"/>
    </w:pPr>
    <w:rPr>
      <w:b w:val="0"/>
      <w:caps w:val="0"/>
    </w:rPr>
  </w:style>
  <w:style w:type="paragraph" w:customStyle="1" w:styleId="Paragraph3">
    <w:name w:val="Paragraph3"/>
    <w:basedOn w:val="Paragraph2"/>
    <w:autoRedefine/>
    <w:qFormat/>
    <w:rsid w:val="00136F91"/>
    <w:pPr>
      <w:tabs>
        <w:tab w:val="clear" w:pos="864"/>
        <w:tab w:val="left" w:pos="1296"/>
      </w:tabs>
      <w:spacing w:before="20" w:after="20"/>
      <w:ind w:left="1282"/>
    </w:pPr>
    <w:rPr>
      <w:rFonts w:cs="Microsoft Sans Serif"/>
    </w:rPr>
  </w:style>
  <w:style w:type="paragraph" w:customStyle="1" w:styleId="Paragraph4">
    <w:name w:val="Paragraph4"/>
    <w:basedOn w:val="Paragraph3"/>
    <w:autoRedefine/>
    <w:qFormat/>
    <w:rsid w:val="00136F91"/>
    <w:pPr>
      <w:tabs>
        <w:tab w:val="clear" w:pos="1296"/>
        <w:tab w:val="left" w:pos="1728"/>
      </w:tabs>
      <w:ind w:left="1728"/>
    </w:pPr>
  </w:style>
  <w:style w:type="paragraph" w:customStyle="1" w:styleId="Paragraph5">
    <w:name w:val="Paragraph5"/>
    <w:basedOn w:val="Paragraph4"/>
    <w:qFormat/>
    <w:rsid w:val="00136F91"/>
    <w:pPr>
      <w:tabs>
        <w:tab w:val="clear" w:pos="490"/>
        <w:tab w:val="clear" w:pos="1728"/>
        <w:tab w:val="left" w:pos="2160"/>
      </w:tabs>
      <w:ind w:left="2160"/>
    </w:pPr>
  </w:style>
  <w:style w:type="character" w:customStyle="1" w:styleId="HiddenText">
    <w:name w:val="Hidden Text"/>
    <w:rsid w:val="00136F91"/>
    <w:rPr>
      <w:vanish/>
      <w:color w:val="FF0000"/>
    </w:rPr>
  </w:style>
  <w:style w:type="paragraph" w:styleId="Closing">
    <w:name w:val="Closing"/>
    <w:basedOn w:val="Normal"/>
    <w:link w:val="ClosingChar"/>
    <w:autoRedefine/>
    <w:rsid w:val="00136F91"/>
    <w:pPr>
      <w:spacing w:before="285"/>
      <w:jc w:val="center"/>
    </w:pPr>
    <w:rPr>
      <w:rFonts w:eastAsia="Arial Unicode MS"/>
      <w:b/>
      <w:caps/>
      <w:szCs w:val="22"/>
    </w:rPr>
  </w:style>
  <w:style w:type="paragraph" w:customStyle="1" w:styleId="Paragraph6">
    <w:name w:val="Paragraph6"/>
    <w:basedOn w:val="Paragraph5"/>
    <w:autoRedefine/>
    <w:qFormat/>
    <w:rsid w:val="00136F91"/>
    <w:pPr>
      <w:tabs>
        <w:tab w:val="clear" w:pos="2160"/>
        <w:tab w:val="left" w:pos="2578"/>
      </w:tabs>
      <w:ind w:left="2578"/>
    </w:pPr>
    <w:rPr>
      <w:szCs w:val="22"/>
    </w:rPr>
  </w:style>
  <w:style w:type="character" w:customStyle="1" w:styleId="HeaderChar">
    <w:name w:val="Header Char"/>
    <w:link w:val="Header"/>
    <w:uiPriority w:val="99"/>
    <w:rsid w:val="00136F91"/>
    <w:rPr>
      <w:rFonts w:ascii="Arial" w:hAnsi="Arial"/>
    </w:rPr>
  </w:style>
  <w:style w:type="character" w:customStyle="1" w:styleId="FooterChar">
    <w:name w:val="Footer Char"/>
    <w:basedOn w:val="DefaultParagraphFont"/>
    <w:link w:val="Footer"/>
    <w:rsid w:val="00A4746A"/>
    <w:rPr>
      <w:rFonts w:ascii="Arial" w:hAnsi="Arial" w:cs="Arial"/>
    </w:rPr>
  </w:style>
  <w:style w:type="character" w:customStyle="1" w:styleId="ClosingChar">
    <w:name w:val="Closing Char"/>
    <w:link w:val="Closing"/>
    <w:rsid w:val="00136F91"/>
    <w:rPr>
      <w:rFonts w:ascii="Arial" w:eastAsia="Arial Unicode MS" w:hAnsi="Arial"/>
      <w:b/>
      <w:caps/>
      <w:szCs w:val="22"/>
    </w:rPr>
  </w:style>
  <w:style w:type="paragraph" w:customStyle="1" w:styleId="Paragraph7">
    <w:name w:val="Paragraph7"/>
    <w:basedOn w:val="Paragraph6"/>
    <w:qFormat/>
    <w:rsid w:val="00136F91"/>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136F91"/>
    <w:pPr>
      <w:tabs>
        <w:tab w:val="clear" w:pos="2995"/>
        <w:tab w:val="left" w:pos="3413"/>
      </w:tabs>
      <w:ind w:left="3413"/>
    </w:pPr>
  </w:style>
  <w:style w:type="paragraph" w:customStyle="1" w:styleId="Normal0">
    <w:name w:val="[Normal]"/>
    <w:rsid w:val="00200E87"/>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200E87"/>
    <w:rPr>
      <w:color w:val="000000"/>
      <w:sz w:val="20"/>
      <w:szCs w:val="20"/>
    </w:rPr>
  </w:style>
  <w:style w:type="paragraph" w:styleId="BalloonText">
    <w:name w:val="Balloon Text"/>
    <w:basedOn w:val="Normal"/>
    <w:link w:val="BalloonTextChar"/>
    <w:uiPriority w:val="99"/>
    <w:semiHidden/>
    <w:unhideWhenUsed/>
    <w:rsid w:val="008B115D"/>
    <w:rPr>
      <w:rFonts w:ascii="Tahoma" w:hAnsi="Tahoma" w:cs="Tahoma"/>
      <w:sz w:val="16"/>
      <w:szCs w:val="16"/>
    </w:rPr>
  </w:style>
  <w:style w:type="character" w:customStyle="1" w:styleId="BalloonTextChar">
    <w:name w:val="Balloon Text Char"/>
    <w:basedOn w:val="DefaultParagraphFont"/>
    <w:link w:val="BalloonText"/>
    <w:uiPriority w:val="99"/>
    <w:semiHidden/>
    <w:rsid w:val="008B115D"/>
    <w:rPr>
      <w:rFonts w:ascii="Tahoma" w:hAnsi="Tahoma" w:cs="Tahoma"/>
      <w:sz w:val="16"/>
      <w:szCs w:val="16"/>
    </w:rPr>
  </w:style>
  <w:style w:type="character" w:customStyle="1" w:styleId="Global">
    <w:name w:val="Global"/>
    <w:uiPriority w:val="99"/>
    <w:rsid w:val="00012E62"/>
    <w:rPr>
      <w:rFonts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51987">
      <w:bodyDiv w:val="1"/>
      <w:marLeft w:val="0"/>
      <w:marRight w:val="0"/>
      <w:marTop w:val="0"/>
      <w:marBottom w:val="0"/>
      <w:divBdr>
        <w:top w:val="none" w:sz="0" w:space="0" w:color="auto"/>
        <w:left w:val="none" w:sz="0" w:space="0" w:color="auto"/>
        <w:bottom w:val="none" w:sz="0" w:space="0" w:color="auto"/>
        <w:right w:val="none" w:sz="0" w:space="0" w:color="auto"/>
      </w:divBdr>
    </w:div>
    <w:div w:id="817305395">
      <w:bodyDiv w:val="1"/>
      <w:marLeft w:val="0"/>
      <w:marRight w:val="0"/>
      <w:marTop w:val="0"/>
      <w:marBottom w:val="0"/>
      <w:divBdr>
        <w:top w:val="none" w:sz="0" w:space="0" w:color="auto"/>
        <w:left w:val="none" w:sz="0" w:space="0" w:color="auto"/>
        <w:bottom w:val="none" w:sz="0" w:space="0" w:color="auto"/>
        <w:right w:val="none" w:sz="0" w:space="0" w:color="auto"/>
      </w:divBdr>
    </w:div>
    <w:div w:id="1431046840">
      <w:bodyDiv w:val="1"/>
      <w:marLeft w:val="0"/>
      <w:marRight w:val="0"/>
      <w:marTop w:val="0"/>
      <w:marBottom w:val="0"/>
      <w:divBdr>
        <w:top w:val="none" w:sz="0" w:space="0" w:color="auto"/>
        <w:left w:val="none" w:sz="0" w:space="0" w:color="auto"/>
        <w:bottom w:val="none" w:sz="0" w:space="0" w:color="auto"/>
        <w:right w:val="none" w:sz="0" w:space="0" w:color="auto"/>
      </w:divBdr>
    </w:div>
    <w:div w:id="17521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Holst_2.dot</Template>
  <TotalTime>248</TotalTime>
  <Pages>10</Pages>
  <Words>3875</Words>
  <Characters>20702</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Air Handling</vt:lpstr>
    </vt:vector>
  </TitlesOfParts>
  <Company>mfia</Company>
  <LinksUpToDate>false</LinksUpToDate>
  <CharactersWithSpaces>24528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Handling</dc:title>
  <dc:creator>KRISTI BROWN</dc:creator>
  <cp:lastModifiedBy>Matt Autrey</cp:lastModifiedBy>
  <cp:revision>50</cp:revision>
  <cp:lastPrinted>2019-03-28T20:54:00Z</cp:lastPrinted>
  <dcterms:created xsi:type="dcterms:W3CDTF">2012-12-19T20:18:00Z</dcterms:created>
  <dcterms:modified xsi:type="dcterms:W3CDTF">2019-10-24T18:28:00Z</dcterms:modified>
</cp:coreProperties>
</file>